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96" w:rsidRPr="004B10C8" w:rsidRDefault="00BF5A54" w:rsidP="004B10C8">
      <w:pPr>
        <w:adjustRightInd w:val="0"/>
        <w:snapToGrid w:val="0"/>
        <w:spacing w:line="300" w:lineRule="auto"/>
        <w:jc w:val="center"/>
        <w:rPr>
          <w:rFonts w:ascii="宋体" w:eastAsia="宋体" w:hAnsi="宋体"/>
          <w:b/>
          <w:sz w:val="32"/>
          <w:szCs w:val="32"/>
        </w:rPr>
      </w:pPr>
      <w:bookmarkStart w:id="0" w:name="_GoBack"/>
      <w:r w:rsidRPr="004B10C8">
        <w:rPr>
          <w:rFonts w:ascii="宋体" w:eastAsia="宋体" w:hAnsi="宋体" w:hint="eastAsia"/>
          <w:b/>
          <w:sz w:val="32"/>
          <w:szCs w:val="32"/>
        </w:rPr>
        <w:t>2018 SYSBS-IVEY全球商业案例大赛暨案例系列活动</w:t>
      </w:r>
    </w:p>
    <w:bookmarkEnd w:id="0"/>
    <w:p w:rsidR="00BF5A54" w:rsidRPr="004B10C8" w:rsidRDefault="00BF5A54" w:rsidP="004B10C8">
      <w:pPr>
        <w:adjustRightInd w:val="0"/>
        <w:snapToGrid w:val="0"/>
        <w:spacing w:line="300" w:lineRule="auto"/>
        <w:jc w:val="left"/>
        <w:rPr>
          <w:rFonts w:ascii="宋体" w:eastAsia="宋体" w:hAnsi="宋体"/>
        </w:rPr>
      </w:pP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2018 SYSBS-IVEY全球商业案例大赛（以下简称“本赛事”）是一个注重管理学领域案例分析的实践大赛，本次大赛由中山大学管理学院、加拿大韦仕敦大学毅伟商学院联合主办，中山大学管理学院陈瑞球亚太案例开发与研究中心、加拿大韦仕敦大学毅伟商学院亚洲案例中心具体承办，中山大学管理学院案例俱乐部、毅伟商学院亚洲校友会联合协办。</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本赛事将于2018年11月9日至11日在中山大学管理学院举行，致力于为全世界优秀商学院学子提供高规格的交流平台，提升参赛学生的综合能力与素质。</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赛事采用毅伟商学院提供的独家全英文商业案例，且全程采用英语交流。分为晋级赛、半决赛、决赛共三轮比赛。本赛事旨在锻炼参赛学生的专业能力、案例分析能力、团队协作能力、现场展示能力、英语交流能力等，培养全面发展的优秀商科人才。</w:t>
      </w:r>
    </w:p>
    <w:p w:rsidR="00BF5A54" w:rsidRPr="00BF5A54" w:rsidRDefault="00BF5A54" w:rsidP="004B10C8">
      <w:pPr>
        <w:widowControl/>
        <w:shd w:val="clear" w:color="auto" w:fill="FFFFFF"/>
        <w:adjustRightInd w:val="0"/>
        <w:snapToGrid w:val="0"/>
        <w:spacing w:line="300" w:lineRule="auto"/>
        <w:ind w:leftChars="-30" w:left="-63" w:firstLineChars="26" w:firstLine="73"/>
        <w:textAlignment w:val="baseline"/>
        <w:rPr>
          <w:rFonts w:ascii="宋体" w:eastAsia="宋体" w:hAnsi="宋体" w:cs="宋体" w:hint="eastAsia"/>
          <w:color w:val="333333"/>
          <w:kern w:val="36"/>
          <w:sz w:val="28"/>
          <w:szCs w:val="28"/>
        </w:rPr>
      </w:pPr>
      <w:r w:rsidRPr="00BF5A54">
        <w:rPr>
          <w:rFonts w:ascii="宋体" w:eastAsia="宋体" w:hAnsi="宋体" w:cs="宋体" w:hint="eastAsia"/>
          <w:b/>
          <w:bCs/>
          <w:color w:val="2F5496"/>
          <w:kern w:val="36"/>
          <w:sz w:val="28"/>
          <w:szCs w:val="28"/>
          <w:bdr w:val="none" w:sz="0" w:space="0" w:color="auto" w:frame="1"/>
        </w:rPr>
        <w:t>活动一览</w:t>
      </w:r>
    </w:p>
    <w:p w:rsidR="00BF5A54" w:rsidRPr="00BF5A54" w:rsidRDefault="00BF5A54" w:rsidP="004B10C8">
      <w:pPr>
        <w:widowControl/>
        <w:shd w:val="clear" w:color="auto" w:fill="FFFFFF"/>
        <w:adjustRightInd w:val="0"/>
        <w:snapToGrid w:val="0"/>
        <w:spacing w:line="300" w:lineRule="auto"/>
        <w:ind w:firstLineChars="600" w:firstLine="1620"/>
        <w:jc w:val="left"/>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星期五，11月9日</w:t>
      </w:r>
      <w:r w:rsidR="00237766">
        <w:rPr>
          <w:rFonts w:ascii="宋体" w:eastAsia="宋体" w:hAnsi="宋体" w:cs="宋体" w:hint="eastAsia"/>
          <w:color w:val="666666"/>
          <w:spacing w:val="15"/>
          <w:kern w:val="0"/>
          <w:sz w:val="24"/>
          <w:szCs w:val="24"/>
          <w:bdr w:val="none" w:sz="0" w:space="0" w:color="auto" w:frame="1"/>
        </w:rPr>
        <w:t xml:space="preserve">  </w:t>
      </w:r>
      <w:r w:rsidRPr="00BF5A54">
        <w:rPr>
          <w:rFonts w:ascii="宋体" w:eastAsia="宋体" w:hAnsi="宋体" w:cs="宋体" w:hint="eastAsia"/>
          <w:color w:val="666666"/>
          <w:spacing w:val="15"/>
          <w:kern w:val="0"/>
          <w:sz w:val="24"/>
          <w:szCs w:val="24"/>
          <w:bdr w:val="none" w:sz="0" w:space="0" w:color="auto" w:frame="1"/>
        </w:rPr>
        <w:t>下午 IVEY案例教学工作坊 ※</w:t>
      </w:r>
    </w:p>
    <w:p w:rsidR="00BF5A54" w:rsidRPr="00BF5A54" w:rsidRDefault="00BF5A54" w:rsidP="004B10C8">
      <w:pPr>
        <w:widowControl/>
        <w:shd w:val="clear" w:color="auto" w:fill="FFFFFF"/>
        <w:adjustRightInd w:val="0"/>
        <w:snapToGrid w:val="0"/>
        <w:spacing w:line="300" w:lineRule="auto"/>
        <w:ind w:leftChars="-30" w:left="-63" w:rightChars="-432" w:right="-907" w:firstLineChars="26" w:firstLine="70"/>
        <w:jc w:val="left"/>
        <w:textAlignment w:val="baseline"/>
        <w:rPr>
          <w:rFonts w:ascii="宋体" w:eastAsia="宋体" w:hAnsi="宋体" w:cs="宋体" w:hint="eastAsia"/>
          <w:color w:val="666666"/>
          <w:spacing w:val="15"/>
          <w:kern w:val="0"/>
          <w:sz w:val="24"/>
          <w:szCs w:val="24"/>
          <w:bdr w:val="none" w:sz="0" w:space="0" w:color="auto" w:frame="1"/>
        </w:rPr>
      </w:pPr>
      <w:r w:rsidRPr="004B10C8">
        <w:rPr>
          <w:rFonts w:ascii="宋体" w:eastAsia="宋体" w:hAnsi="宋体" w:cs="宋体" w:hint="eastAsia"/>
          <w:color w:val="666666"/>
          <w:spacing w:val="15"/>
          <w:kern w:val="0"/>
          <w:sz w:val="24"/>
          <w:szCs w:val="24"/>
          <w:bdr w:val="none" w:sz="0" w:space="0" w:color="auto" w:frame="1"/>
        </w:rPr>
        <w:t xml:space="preserve"> </w:t>
      </w:r>
      <w:r w:rsidR="004B10C8" w:rsidRPr="004B10C8">
        <w:rPr>
          <w:rFonts w:ascii="宋体" w:eastAsia="宋体" w:hAnsi="宋体" w:cs="宋体" w:hint="eastAsia"/>
          <w:color w:val="666666"/>
          <w:spacing w:val="15"/>
          <w:kern w:val="0"/>
          <w:sz w:val="24"/>
          <w:szCs w:val="24"/>
          <w:bdr w:val="none" w:sz="0" w:space="0" w:color="auto" w:frame="1"/>
        </w:rPr>
        <w:t xml:space="preserve">                           </w:t>
      </w:r>
      <w:r w:rsidR="00237766">
        <w:rPr>
          <w:rFonts w:ascii="宋体" w:eastAsia="宋体" w:hAnsi="宋体" w:cs="宋体" w:hint="eastAsia"/>
          <w:color w:val="666666"/>
          <w:spacing w:val="15"/>
          <w:kern w:val="0"/>
          <w:sz w:val="24"/>
          <w:szCs w:val="24"/>
          <w:bdr w:val="none" w:sz="0" w:space="0" w:color="auto" w:frame="1"/>
        </w:rPr>
        <w:t xml:space="preserve"> </w:t>
      </w:r>
      <w:r w:rsidRPr="00BF5A54">
        <w:rPr>
          <w:rFonts w:ascii="宋体" w:eastAsia="宋体" w:hAnsi="宋体" w:cs="宋体" w:hint="eastAsia"/>
          <w:color w:val="666666"/>
          <w:spacing w:val="15"/>
          <w:kern w:val="0"/>
          <w:sz w:val="24"/>
          <w:szCs w:val="24"/>
          <w:bdr w:val="none" w:sz="0" w:space="0" w:color="auto" w:frame="1"/>
        </w:rPr>
        <w:t>傍晚 岭南文化体验</w:t>
      </w:r>
    </w:p>
    <w:p w:rsidR="00BF5A54" w:rsidRPr="00BF5A54" w:rsidRDefault="00BF5A54" w:rsidP="004B10C8">
      <w:pPr>
        <w:widowControl/>
        <w:shd w:val="clear" w:color="auto" w:fill="FFFFFF"/>
        <w:adjustRightInd w:val="0"/>
        <w:snapToGrid w:val="0"/>
        <w:spacing w:line="300" w:lineRule="auto"/>
        <w:ind w:firstLineChars="600" w:firstLine="1620"/>
        <w:jc w:val="left"/>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星期六，11月10日</w:t>
      </w:r>
      <w:r w:rsidR="00237766">
        <w:rPr>
          <w:rFonts w:ascii="宋体" w:eastAsia="宋体" w:hAnsi="宋体" w:cs="宋体" w:hint="eastAsia"/>
          <w:color w:val="666666"/>
          <w:spacing w:val="15"/>
          <w:kern w:val="0"/>
          <w:sz w:val="24"/>
          <w:szCs w:val="24"/>
          <w:bdr w:val="none" w:sz="0" w:space="0" w:color="auto" w:frame="1"/>
        </w:rPr>
        <w:t xml:space="preserve">  </w:t>
      </w:r>
      <w:r w:rsidRPr="00BF5A54">
        <w:rPr>
          <w:rFonts w:ascii="宋体" w:eastAsia="宋体" w:hAnsi="宋体" w:cs="宋体" w:hint="eastAsia"/>
          <w:color w:val="666666"/>
          <w:spacing w:val="15"/>
          <w:kern w:val="0"/>
          <w:sz w:val="24"/>
          <w:szCs w:val="24"/>
          <w:bdr w:val="none" w:sz="0" w:space="0" w:color="auto" w:frame="1"/>
        </w:rPr>
        <w:t>上午</w:t>
      </w:r>
      <w:r w:rsidRPr="004B10C8">
        <w:rPr>
          <w:rFonts w:ascii="宋体" w:eastAsia="宋体" w:hAnsi="宋体" w:cs="宋体" w:hint="eastAsia"/>
          <w:color w:val="666666"/>
          <w:spacing w:val="15"/>
          <w:kern w:val="0"/>
          <w:sz w:val="24"/>
          <w:szCs w:val="24"/>
          <w:bdr w:val="none" w:sz="0" w:space="0" w:color="auto" w:frame="1"/>
        </w:rPr>
        <w:t> </w:t>
      </w:r>
      <w:r w:rsidRPr="00BF5A54">
        <w:rPr>
          <w:rFonts w:ascii="宋体" w:eastAsia="宋体" w:hAnsi="宋体" w:cs="宋体" w:hint="eastAsia"/>
          <w:color w:val="666666"/>
          <w:spacing w:val="15"/>
          <w:kern w:val="0"/>
          <w:sz w:val="24"/>
          <w:szCs w:val="24"/>
          <w:bdr w:val="none" w:sz="0" w:space="0" w:color="auto" w:frame="1"/>
        </w:rPr>
        <w:t>IVEY案例教学论坛 ※</w:t>
      </w:r>
    </w:p>
    <w:p w:rsidR="00BF5A54" w:rsidRPr="00BF5A54" w:rsidRDefault="004B10C8" w:rsidP="004B10C8">
      <w:pPr>
        <w:widowControl/>
        <w:shd w:val="clear" w:color="auto" w:fill="FFFFFF"/>
        <w:adjustRightInd w:val="0"/>
        <w:snapToGrid w:val="0"/>
        <w:spacing w:line="300" w:lineRule="auto"/>
        <w:ind w:leftChars="-30" w:left="-63" w:rightChars="-432" w:right="-907" w:firstLineChars="26" w:firstLine="70"/>
        <w:jc w:val="left"/>
        <w:textAlignment w:val="baseline"/>
        <w:rPr>
          <w:rFonts w:ascii="宋体" w:eastAsia="宋体" w:hAnsi="宋体" w:cs="宋体" w:hint="eastAsia"/>
          <w:color w:val="666666"/>
          <w:spacing w:val="15"/>
          <w:kern w:val="0"/>
          <w:sz w:val="24"/>
          <w:szCs w:val="24"/>
          <w:bdr w:val="none" w:sz="0" w:space="0" w:color="auto" w:frame="1"/>
        </w:rPr>
      </w:pPr>
      <w:r w:rsidRPr="004B10C8">
        <w:rPr>
          <w:rFonts w:ascii="宋体" w:eastAsia="宋体" w:hAnsi="宋体" w:cs="宋体" w:hint="eastAsia"/>
          <w:color w:val="666666"/>
          <w:spacing w:val="15"/>
          <w:kern w:val="0"/>
          <w:sz w:val="24"/>
          <w:szCs w:val="24"/>
          <w:bdr w:val="none" w:sz="0" w:space="0" w:color="auto" w:frame="1"/>
        </w:rPr>
        <w:t xml:space="preserve">                             </w:t>
      </w:r>
      <w:r w:rsidR="00BF5A54" w:rsidRPr="00BF5A54">
        <w:rPr>
          <w:rFonts w:ascii="宋体" w:eastAsia="宋体" w:hAnsi="宋体" w:cs="宋体" w:hint="eastAsia"/>
          <w:color w:val="666666"/>
          <w:spacing w:val="15"/>
          <w:kern w:val="0"/>
          <w:sz w:val="24"/>
          <w:szCs w:val="24"/>
          <w:bdr w:val="none" w:sz="0" w:space="0" w:color="auto" w:frame="1"/>
        </w:rPr>
        <w:t>下午 半决赛 </w:t>
      </w:r>
    </w:p>
    <w:p w:rsidR="00BF5A54" w:rsidRPr="00BF5A54" w:rsidRDefault="00BF5A54" w:rsidP="004B10C8">
      <w:pPr>
        <w:widowControl/>
        <w:shd w:val="clear" w:color="auto" w:fill="FFFFFF"/>
        <w:adjustRightInd w:val="0"/>
        <w:snapToGrid w:val="0"/>
        <w:spacing w:line="300" w:lineRule="auto"/>
        <w:ind w:firstLineChars="600" w:firstLine="1620"/>
        <w:jc w:val="left"/>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星期日，11月11日 </w:t>
      </w:r>
      <w:r w:rsidR="00237766">
        <w:rPr>
          <w:rFonts w:ascii="宋体" w:eastAsia="宋体" w:hAnsi="宋体" w:cs="宋体" w:hint="eastAsia"/>
          <w:color w:val="666666"/>
          <w:spacing w:val="15"/>
          <w:kern w:val="0"/>
          <w:sz w:val="24"/>
          <w:szCs w:val="24"/>
          <w:bdr w:val="none" w:sz="0" w:space="0" w:color="auto" w:frame="1"/>
        </w:rPr>
        <w:t xml:space="preserve"> </w:t>
      </w:r>
      <w:r w:rsidRPr="00BF5A54">
        <w:rPr>
          <w:rFonts w:ascii="宋体" w:eastAsia="宋体" w:hAnsi="宋体" w:cs="宋体" w:hint="eastAsia"/>
          <w:color w:val="666666"/>
          <w:spacing w:val="15"/>
          <w:kern w:val="0"/>
          <w:sz w:val="24"/>
          <w:szCs w:val="24"/>
          <w:bdr w:val="none" w:sz="0" w:space="0" w:color="auto" w:frame="1"/>
        </w:rPr>
        <w:t>上午</w:t>
      </w:r>
      <w:r w:rsidRPr="004B10C8">
        <w:rPr>
          <w:rFonts w:ascii="宋体" w:eastAsia="宋体" w:hAnsi="宋体" w:cs="宋体" w:hint="eastAsia"/>
          <w:color w:val="666666"/>
          <w:spacing w:val="15"/>
          <w:kern w:val="0"/>
          <w:sz w:val="24"/>
          <w:szCs w:val="24"/>
          <w:bdr w:val="none" w:sz="0" w:space="0" w:color="auto" w:frame="1"/>
        </w:rPr>
        <w:t> </w:t>
      </w:r>
      <w:r w:rsidRPr="00BF5A54">
        <w:rPr>
          <w:rFonts w:ascii="宋体" w:eastAsia="宋体" w:hAnsi="宋体" w:cs="宋体" w:hint="eastAsia"/>
          <w:color w:val="666666"/>
          <w:spacing w:val="15"/>
          <w:kern w:val="0"/>
          <w:sz w:val="24"/>
          <w:szCs w:val="24"/>
          <w:bdr w:val="none" w:sz="0" w:space="0" w:color="auto" w:frame="1"/>
        </w:rPr>
        <w:t>决赛 </w:t>
      </w:r>
    </w:p>
    <w:p w:rsidR="00BF5A54" w:rsidRPr="00BF5A54" w:rsidRDefault="00BF5A54" w:rsidP="004B10C8">
      <w:pPr>
        <w:widowControl/>
        <w:shd w:val="clear" w:color="auto" w:fill="FFFFFF"/>
        <w:adjustRightInd w:val="0"/>
        <w:snapToGrid w:val="0"/>
        <w:spacing w:line="300" w:lineRule="auto"/>
        <w:ind w:leftChars="-30" w:left="-63" w:rightChars="-432" w:right="-907" w:firstLineChars="26" w:firstLine="70"/>
        <w:jc w:val="left"/>
        <w:textAlignment w:val="baseline"/>
        <w:rPr>
          <w:rFonts w:ascii="宋体" w:eastAsia="宋体" w:hAnsi="宋体" w:cs="宋体" w:hint="eastAsia"/>
          <w:color w:val="333333"/>
          <w:kern w:val="36"/>
          <w:sz w:val="24"/>
          <w:szCs w:val="24"/>
        </w:rPr>
      </w:pPr>
      <w:r w:rsidRPr="00BF5A54">
        <w:rPr>
          <w:rFonts w:ascii="宋体" w:eastAsia="宋体" w:hAnsi="宋体" w:cs="宋体" w:hint="eastAsia"/>
          <w:b/>
          <w:bCs/>
          <w:color w:val="666666"/>
          <w:spacing w:val="15"/>
          <w:kern w:val="0"/>
          <w:sz w:val="24"/>
          <w:szCs w:val="24"/>
          <w:bdr w:val="none" w:sz="0" w:space="0" w:color="auto" w:frame="1"/>
        </w:rPr>
        <w:t>※  </w:t>
      </w:r>
      <w:r w:rsidRPr="00BF5A54">
        <w:rPr>
          <w:rFonts w:ascii="宋体" w:eastAsia="宋体" w:hAnsi="宋体" w:cs="宋体" w:hint="eastAsia"/>
          <w:color w:val="666666"/>
          <w:spacing w:val="15"/>
          <w:kern w:val="0"/>
          <w:sz w:val="24"/>
          <w:szCs w:val="24"/>
          <w:bdr w:val="none" w:sz="0" w:space="0" w:color="auto" w:frame="1"/>
        </w:rPr>
        <w:t>仅限教师和企业专业人员</w:t>
      </w:r>
      <w:r w:rsidR="004B10C8" w:rsidRPr="004B10C8">
        <w:rPr>
          <w:rFonts w:ascii="宋体" w:eastAsia="宋体" w:hAnsi="宋体" w:cs="宋体" w:hint="eastAsia"/>
          <w:color w:val="666666"/>
          <w:spacing w:val="15"/>
          <w:kern w:val="0"/>
          <w:sz w:val="24"/>
          <w:szCs w:val="24"/>
          <w:bdr w:val="none" w:sz="0" w:space="0" w:color="auto" w:frame="1"/>
        </w:rPr>
        <w:t>，</w:t>
      </w:r>
      <w:r w:rsidRPr="00BF5A54">
        <w:rPr>
          <w:rFonts w:ascii="宋体" w:eastAsia="宋体" w:hAnsi="宋体" w:cs="宋体" w:hint="eastAsia"/>
          <w:color w:val="666666"/>
          <w:spacing w:val="15"/>
          <w:kern w:val="0"/>
          <w:sz w:val="24"/>
          <w:szCs w:val="24"/>
          <w:bdr w:val="none" w:sz="0" w:space="0" w:color="auto" w:frame="1"/>
        </w:rPr>
        <w:t>地点：中国广州</w:t>
      </w:r>
      <w:r w:rsidRPr="004B10C8">
        <w:rPr>
          <w:rFonts w:ascii="宋体" w:eastAsia="宋体" w:hAnsi="宋体" w:cs="宋体" w:hint="eastAsia"/>
          <w:color w:val="666666"/>
          <w:spacing w:val="15"/>
          <w:kern w:val="0"/>
          <w:sz w:val="24"/>
          <w:szCs w:val="24"/>
          <w:bdr w:val="none" w:sz="0" w:space="0" w:color="auto" w:frame="1"/>
        </w:rPr>
        <w:t> </w:t>
      </w:r>
      <w:r w:rsidRPr="00BF5A54">
        <w:rPr>
          <w:rFonts w:ascii="宋体" w:eastAsia="宋体" w:hAnsi="宋体" w:cs="宋体" w:hint="eastAsia"/>
          <w:color w:val="666666"/>
          <w:spacing w:val="15"/>
          <w:kern w:val="0"/>
          <w:sz w:val="24"/>
          <w:szCs w:val="24"/>
          <w:bdr w:val="none" w:sz="0" w:space="0" w:color="auto" w:frame="1"/>
        </w:rPr>
        <w:t>中山大学管理学院</w:t>
      </w:r>
      <w:r w:rsidRPr="00BF5A54">
        <w:rPr>
          <w:rFonts w:ascii="宋体" w:eastAsia="宋体" w:hAnsi="宋体" w:cs="宋体" w:hint="eastAsia"/>
          <w:color w:val="333333"/>
          <w:kern w:val="36"/>
          <w:sz w:val="24"/>
          <w:szCs w:val="24"/>
        </w:rPr>
        <w:t>  </w:t>
      </w:r>
    </w:p>
    <w:p w:rsidR="00BF5A54" w:rsidRPr="00BF5A54" w:rsidRDefault="00BF5A54" w:rsidP="004B10C8">
      <w:pPr>
        <w:widowControl/>
        <w:shd w:val="clear" w:color="auto" w:fill="FFFFFF"/>
        <w:adjustRightInd w:val="0"/>
        <w:snapToGrid w:val="0"/>
        <w:spacing w:line="300" w:lineRule="auto"/>
        <w:ind w:leftChars="-30" w:left="-63" w:rightChars="-432" w:right="-907" w:firstLineChars="26" w:firstLine="81"/>
        <w:textAlignment w:val="baseline"/>
        <w:rPr>
          <w:rFonts w:ascii="宋体" w:eastAsia="宋体" w:hAnsi="宋体" w:cs="宋体" w:hint="eastAsia"/>
          <w:color w:val="666666"/>
          <w:spacing w:val="15"/>
          <w:kern w:val="0"/>
          <w:sz w:val="28"/>
          <w:szCs w:val="28"/>
        </w:rPr>
      </w:pPr>
      <w:r w:rsidRPr="00BF5A54">
        <w:rPr>
          <w:rFonts w:ascii="宋体" w:eastAsia="宋体" w:hAnsi="宋体" w:cs="宋体" w:hint="eastAsia"/>
          <w:b/>
          <w:bCs/>
          <w:color w:val="2F5495"/>
          <w:spacing w:val="15"/>
          <w:kern w:val="0"/>
          <w:sz w:val="28"/>
          <w:szCs w:val="28"/>
          <w:bdr w:val="none" w:sz="0" w:space="0" w:color="auto" w:frame="1"/>
        </w:rPr>
        <w:t>一、比赛流程：</w:t>
      </w:r>
      <w:r w:rsidRPr="00BF5A54">
        <w:rPr>
          <w:rFonts w:ascii="宋体" w:eastAsia="宋体" w:hAnsi="宋体" w:cs="宋体" w:hint="eastAsia"/>
          <w:color w:val="666666"/>
          <w:spacing w:val="15"/>
          <w:kern w:val="0"/>
          <w:sz w:val="28"/>
          <w:szCs w:val="28"/>
        </w:rPr>
        <w:t> </w:t>
      </w:r>
    </w:p>
    <w:p w:rsidR="00BF5A54" w:rsidRPr="00BF5A54" w:rsidRDefault="00BF5A54" w:rsidP="004B10C8">
      <w:pPr>
        <w:widowControl/>
        <w:shd w:val="clear" w:color="auto" w:fill="FFFFFF"/>
        <w:adjustRightInd w:val="0"/>
        <w:snapToGrid w:val="0"/>
        <w:spacing w:line="300" w:lineRule="auto"/>
        <w:ind w:leftChars="-30" w:left="-63" w:rightChars="-432" w:right="-907" w:firstLineChars="26" w:firstLine="81"/>
        <w:textAlignment w:val="baseline"/>
        <w:rPr>
          <w:rFonts w:ascii="宋体" w:eastAsia="宋体" w:hAnsi="宋体" w:cs="宋体" w:hint="eastAsia"/>
          <w:color w:val="666666"/>
          <w:spacing w:val="15"/>
          <w:kern w:val="0"/>
          <w:sz w:val="28"/>
          <w:szCs w:val="28"/>
        </w:rPr>
      </w:pPr>
      <w:r w:rsidRPr="00BF5A54">
        <w:rPr>
          <w:rFonts w:ascii="宋体" w:eastAsia="宋体" w:hAnsi="宋体" w:cs="宋体" w:hint="eastAsia"/>
          <w:b/>
          <w:bCs/>
          <w:color w:val="2F5495"/>
          <w:spacing w:val="15"/>
          <w:kern w:val="0"/>
          <w:sz w:val="28"/>
          <w:szCs w:val="28"/>
          <w:bdr w:val="none" w:sz="0" w:space="0" w:color="auto" w:frame="1"/>
        </w:rPr>
        <w:t>报名流程</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报名日期：原报名日期为2018年8月1日至8月20日，</w:t>
      </w:r>
      <w:proofErr w:type="gramStart"/>
      <w:r w:rsidRPr="00BF5A54">
        <w:rPr>
          <w:rFonts w:ascii="宋体" w:eastAsia="宋体" w:hAnsi="宋体" w:cs="宋体" w:hint="eastAsia"/>
          <w:color w:val="666666"/>
          <w:spacing w:val="15"/>
          <w:kern w:val="0"/>
          <w:sz w:val="24"/>
          <w:szCs w:val="24"/>
          <w:bdr w:val="none" w:sz="0" w:space="0" w:color="auto" w:frame="1"/>
        </w:rPr>
        <w:t>应全球</w:t>
      </w:r>
      <w:proofErr w:type="gramEnd"/>
      <w:r w:rsidRPr="00BF5A54">
        <w:rPr>
          <w:rFonts w:ascii="宋体" w:eastAsia="宋体" w:hAnsi="宋体" w:cs="宋体" w:hint="eastAsia"/>
          <w:color w:val="666666"/>
          <w:spacing w:val="15"/>
          <w:kern w:val="0"/>
          <w:sz w:val="24"/>
          <w:szCs w:val="24"/>
          <w:bdr w:val="none" w:sz="0" w:space="0" w:color="auto" w:frame="1"/>
        </w:rPr>
        <w:t>各地区的兄弟院校需求，</w:t>
      </w:r>
      <w:r w:rsidRPr="00BF5A54">
        <w:rPr>
          <w:rFonts w:ascii="宋体" w:eastAsia="宋体" w:hAnsi="宋体" w:cs="宋体" w:hint="eastAsia"/>
          <w:b/>
          <w:bCs/>
          <w:color w:val="C00000"/>
          <w:spacing w:val="15"/>
          <w:kern w:val="0"/>
          <w:sz w:val="24"/>
          <w:szCs w:val="24"/>
          <w:bdr w:val="none" w:sz="0" w:space="0" w:color="auto" w:frame="1"/>
        </w:rPr>
        <w:t>报名截止日期特延迟到9月7日。案例发放日期亦顺延至9月10日。</w:t>
      </w:r>
    </w:p>
    <w:p w:rsidR="00BF5A54" w:rsidRPr="00BF5A54" w:rsidRDefault="00BF5A54" w:rsidP="004B10C8">
      <w:pPr>
        <w:widowControl/>
        <w:shd w:val="clear" w:color="auto" w:fill="FFFFFF"/>
        <w:adjustRightInd w:val="0"/>
        <w:snapToGrid w:val="0"/>
        <w:spacing w:line="300" w:lineRule="auto"/>
        <w:ind w:leftChars="-30" w:left="-63" w:rightChars="42" w:right="88" w:firstLineChars="26" w:firstLine="70"/>
        <w:textAlignment w:val="baseline"/>
        <w:rPr>
          <w:rFonts w:ascii="宋体" w:eastAsia="宋体" w:hAnsi="宋体" w:cs="宋体" w:hint="eastAsia"/>
          <w:b/>
          <w:color w:val="666666"/>
          <w:spacing w:val="15"/>
          <w:kern w:val="0"/>
          <w:sz w:val="24"/>
          <w:szCs w:val="24"/>
        </w:rPr>
      </w:pPr>
      <w:r w:rsidRPr="00BF5A54">
        <w:rPr>
          <w:rFonts w:ascii="宋体" w:eastAsia="宋体" w:hAnsi="宋体" w:cs="宋体" w:hint="eastAsia"/>
          <w:b/>
          <w:color w:val="666666"/>
          <w:spacing w:val="15"/>
          <w:kern w:val="0"/>
          <w:sz w:val="24"/>
          <w:szCs w:val="24"/>
        </w:rPr>
        <w:t> </w:t>
      </w:r>
      <w:r w:rsidRPr="00BF5A54">
        <w:rPr>
          <w:rFonts w:ascii="宋体" w:eastAsia="宋体" w:hAnsi="宋体" w:cs="宋体" w:hint="eastAsia"/>
          <w:b/>
          <w:color w:val="666666"/>
          <w:spacing w:val="15"/>
          <w:kern w:val="0"/>
          <w:sz w:val="24"/>
          <w:szCs w:val="24"/>
          <w:bdr w:val="none" w:sz="0" w:space="0" w:color="auto" w:frame="1"/>
        </w:rPr>
        <w:t>报名方式：</w:t>
      </w:r>
    </w:p>
    <w:p w:rsidR="00BF5A54" w:rsidRPr="00BF5A54" w:rsidRDefault="00BF5A54" w:rsidP="00237766">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任何有意愿参赛的院校师生（</w:t>
      </w:r>
      <w:r w:rsidRPr="00BF5A54">
        <w:rPr>
          <w:rFonts w:ascii="宋体" w:eastAsia="宋体" w:hAnsi="宋体" w:cs="宋体" w:hint="eastAsia"/>
          <w:color w:val="FF0000"/>
          <w:spacing w:val="15"/>
          <w:kern w:val="0"/>
          <w:sz w:val="24"/>
          <w:szCs w:val="24"/>
          <w:bdr w:val="none" w:sz="0" w:space="0" w:color="auto" w:frame="1"/>
        </w:rPr>
        <w:t>参赛对象主体可为全体本科生，小组内最多一半的成员可为硕士研究生</w:t>
      </w:r>
      <w:r w:rsidRPr="00BF5A54">
        <w:rPr>
          <w:rFonts w:ascii="宋体" w:eastAsia="宋体" w:hAnsi="宋体" w:cs="宋体" w:hint="eastAsia"/>
          <w:color w:val="666666"/>
          <w:spacing w:val="15"/>
          <w:kern w:val="0"/>
          <w:sz w:val="24"/>
          <w:szCs w:val="24"/>
          <w:bdr w:val="none" w:sz="0" w:space="0" w:color="auto" w:frame="1"/>
        </w:rPr>
        <w:t>），可在各自</w:t>
      </w:r>
      <w:r w:rsidRPr="00BF5A54">
        <w:rPr>
          <w:rFonts w:ascii="宋体" w:eastAsia="宋体" w:hAnsi="宋体" w:cs="宋体" w:hint="eastAsia"/>
          <w:b/>
          <w:color w:val="666666"/>
          <w:spacing w:val="15"/>
          <w:kern w:val="0"/>
          <w:sz w:val="24"/>
          <w:szCs w:val="24"/>
          <w:bdr w:val="none" w:sz="0" w:space="0" w:color="auto" w:frame="1"/>
        </w:rPr>
        <w:t>院校内自行组队</w:t>
      </w:r>
      <w:r w:rsidRPr="00BF5A54">
        <w:rPr>
          <w:rFonts w:ascii="宋体" w:eastAsia="宋体" w:hAnsi="宋体" w:cs="宋体" w:hint="eastAsia"/>
          <w:color w:val="666666"/>
          <w:spacing w:val="15"/>
          <w:kern w:val="0"/>
          <w:sz w:val="24"/>
          <w:szCs w:val="24"/>
          <w:bdr w:val="none" w:sz="0" w:space="0" w:color="auto" w:frame="1"/>
        </w:rPr>
        <w:t>，并由各院校出具推荐信。</w:t>
      </w:r>
    </w:p>
    <w:p w:rsidR="00BF5A54" w:rsidRPr="00BF5A54" w:rsidRDefault="00BF5A54" w:rsidP="004B10C8">
      <w:pPr>
        <w:widowControl/>
        <w:shd w:val="clear" w:color="auto" w:fill="FFFFFF"/>
        <w:adjustRightInd w:val="0"/>
        <w:snapToGrid w:val="0"/>
        <w:spacing w:line="300" w:lineRule="auto"/>
        <w:ind w:firstLineChars="200" w:firstLine="542"/>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b/>
          <w:color w:val="666666"/>
          <w:spacing w:val="15"/>
          <w:kern w:val="0"/>
          <w:sz w:val="24"/>
          <w:szCs w:val="24"/>
          <w:highlight w:val="yellow"/>
          <w:bdr w:val="none" w:sz="0" w:space="0" w:color="auto" w:frame="1"/>
        </w:rPr>
        <w:t>报名方式</w:t>
      </w:r>
      <w:proofErr w:type="gramStart"/>
      <w:r w:rsidRPr="00BF5A54">
        <w:rPr>
          <w:rFonts w:ascii="宋体" w:eastAsia="宋体" w:hAnsi="宋体" w:cs="宋体" w:hint="eastAsia"/>
          <w:b/>
          <w:color w:val="666666"/>
          <w:spacing w:val="15"/>
          <w:kern w:val="0"/>
          <w:sz w:val="24"/>
          <w:szCs w:val="24"/>
          <w:highlight w:val="yellow"/>
          <w:bdr w:val="none" w:sz="0" w:space="0" w:color="auto" w:frame="1"/>
        </w:rPr>
        <w:t>一</w:t>
      </w:r>
      <w:proofErr w:type="gramEnd"/>
      <w:r w:rsidRPr="00BF5A54">
        <w:rPr>
          <w:rFonts w:ascii="宋体" w:eastAsia="宋体" w:hAnsi="宋体" w:cs="宋体" w:hint="eastAsia"/>
          <w:color w:val="666666"/>
          <w:spacing w:val="15"/>
          <w:kern w:val="0"/>
          <w:sz w:val="24"/>
          <w:szCs w:val="24"/>
          <w:bdr w:val="none" w:sz="0" w:space="0" w:color="auto" w:frame="1"/>
        </w:rPr>
        <w:t>：9月7日23:00前登陆IVEY</w:t>
      </w:r>
      <w:proofErr w:type="gramStart"/>
      <w:r w:rsidRPr="00BF5A54">
        <w:rPr>
          <w:rFonts w:ascii="宋体" w:eastAsia="宋体" w:hAnsi="宋体" w:cs="宋体" w:hint="eastAsia"/>
          <w:color w:val="666666"/>
          <w:spacing w:val="15"/>
          <w:kern w:val="0"/>
          <w:sz w:val="24"/>
          <w:szCs w:val="24"/>
          <w:bdr w:val="none" w:sz="0" w:space="0" w:color="auto" w:frame="1"/>
        </w:rPr>
        <w:t>官网</w:t>
      </w:r>
      <w:proofErr w:type="gramEnd"/>
      <w:r w:rsidRPr="00BF5A54">
        <w:rPr>
          <w:rFonts w:ascii="宋体" w:eastAsia="宋体" w:hAnsi="宋体" w:cs="宋体"/>
          <w:color w:val="666666"/>
          <w:spacing w:val="15"/>
          <w:kern w:val="0"/>
          <w:sz w:val="24"/>
          <w:szCs w:val="24"/>
          <w:bdr w:val="none" w:sz="0" w:space="0" w:color="auto" w:frame="1"/>
        </w:rPr>
        <w:fldChar w:fldCharType="begin"/>
      </w:r>
      <w:r w:rsidRPr="00BF5A54">
        <w:rPr>
          <w:rFonts w:ascii="宋体" w:eastAsia="宋体" w:hAnsi="宋体" w:cs="宋体"/>
          <w:color w:val="666666"/>
          <w:spacing w:val="15"/>
          <w:kern w:val="0"/>
          <w:sz w:val="24"/>
          <w:szCs w:val="24"/>
          <w:bdr w:val="none" w:sz="0" w:space="0" w:color="auto" w:frame="1"/>
        </w:rPr>
        <w:instrText xml:space="preserve"> HYPERLINK "https://www.ivey.com.hk/case-centre/sysbs-ivey-international-case-competition-forum/" \t "_blank" </w:instrText>
      </w:r>
      <w:r w:rsidRPr="00BF5A54">
        <w:rPr>
          <w:rFonts w:ascii="宋体" w:eastAsia="宋体" w:hAnsi="宋体" w:cs="宋体"/>
          <w:color w:val="666666"/>
          <w:spacing w:val="15"/>
          <w:kern w:val="0"/>
          <w:sz w:val="24"/>
          <w:szCs w:val="24"/>
          <w:bdr w:val="none" w:sz="0" w:space="0" w:color="auto" w:frame="1"/>
        </w:rPr>
        <w:fldChar w:fldCharType="separate"/>
      </w:r>
      <w:r w:rsidRPr="004B10C8">
        <w:rPr>
          <w:rFonts w:ascii="宋体" w:eastAsia="宋体" w:hAnsi="宋体" w:cs="宋体" w:hint="eastAsia"/>
          <w:color w:val="666666"/>
          <w:spacing w:val="15"/>
          <w:kern w:val="0"/>
          <w:sz w:val="24"/>
          <w:szCs w:val="24"/>
          <w:bdr w:val="none" w:sz="0" w:space="0" w:color="auto" w:frame="1"/>
        </w:rPr>
        <w:t>https://www.ivey.com.hk/case-centre/sysbs-ivey-international-case-competition-forum/</w:t>
      </w:r>
      <w:r w:rsidRPr="00BF5A54">
        <w:rPr>
          <w:rFonts w:ascii="宋体" w:eastAsia="宋体" w:hAnsi="宋体" w:cs="宋体"/>
          <w:color w:val="666666"/>
          <w:spacing w:val="15"/>
          <w:kern w:val="0"/>
          <w:sz w:val="24"/>
          <w:szCs w:val="24"/>
          <w:bdr w:val="none" w:sz="0" w:space="0" w:color="auto" w:frame="1"/>
        </w:rPr>
        <w:fldChar w:fldCharType="end"/>
      </w:r>
      <w:r w:rsidRPr="00BF5A54">
        <w:rPr>
          <w:rFonts w:ascii="宋体" w:eastAsia="宋体" w:hAnsi="宋体" w:cs="宋体" w:hint="eastAsia"/>
          <w:color w:val="666666"/>
          <w:spacing w:val="15"/>
          <w:kern w:val="0"/>
          <w:sz w:val="24"/>
          <w:szCs w:val="24"/>
          <w:bdr w:val="none" w:sz="0" w:space="0" w:color="auto" w:frame="1"/>
        </w:rPr>
        <w:t> 进行报名。</w:t>
      </w:r>
    </w:p>
    <w:p w:rsidR="00BF5A54" w:rsidRPr="00BF5A54" w:rsidRDefault="00BF5A54" w:rsidP="004B10C8">
      <w:pPr>
        <w:widowControl/>
        <w:shd w:val="clear" w:color="auto" w:fill="FFFFFF"/>
        <w:adjustRightInd w:val="0"/>
        <w:snapToGrid w:val="0"/>
        <w:spacing w:line="300" w:lineRule="auto"/>
        <w:ind w:firstLineChars="200" w:firstLine="482"/>
        <w:textAlignment w:val="baseline"/>
        <w:outlineLvl w:val="2"/>
        <w:rPr>
          <w:rFonts w:ascii="宋体" w:eastAsia="宋体" w:hAnsi="宋体" w:cs="宋体" w:hint="eastAsia"/>
          <w:color w:val="666666"/>
          <w:spacing w:val="15"/>
          <w:kern w:val="0"/>
          <w:sz w:val="24"/>
          <w:szCs w:val="24"/>
        </w:rPr>
      </w:pPr>
      <w:r w:rsidRPr="00BF5A54">
        <w:rPr>
          <w:rFonts w:ascii="宋体" w:eastAsia="宋体" w:hAnsi="宋体" w:cs="宋体" w:hint="eastAsia"/>
          <w:b/>
          <w:color w:val="333333"/>
          <w:kern w:val="0"/>
          <w:sz w:val="24"/>
          <w:szCs w:val="24"/>
          <w:highlight w:val="yellow"/>
          <w:bdr w:val="none" w:sz="0" w:space="0" w:color="auto" w:frame="1"/>
        </w:rPr>
        <w:t>报名方式二：</w:t>
      </w:r>
      <w:r w:rsidRPr="00BF5A54">
        <w:rPr>
          <w:rFonts w:ascii="宋体" w:eastAsia="宋体" w:hAnsi="宋体" w:cs="宋体" w:hint="eastAsia"/>
          <w:color w:val="333333"/>
          <w:kern w:val="0"/>
          <w:sz w:val="24"/>
          <w:szCs w:val="24"/>
          <w:bdr w:val="none" w:sz="0" w:space="0" w:color="auto" w:frame="1"/>
        </w:rPr>
        <w:t>9月7日23:00前发送报名表和推荐信至邮箱</w:t>
      </w:r>
      <w:r w:rsidRPr="00BF5A54">
        <w:rPr>
          <w:rFonts w:ascii="宋体" w:eastAsia="宋体" w:hAnsi="宋体" w:cs="宋体" w:hint="eastAsia"/>
          <w:color w:val="0000FF"/>
          <w:kern w:val="0"/>
          <w:sz w:val="24"/>
          <w:szCs w:val="24"/>
          <w:u w:val="single"/>
          <w:bdr w:val="none" w:sz="0" w:space="0" w:color="auto" w:frame="1"/>
        </w:rPr>
        <w:t>SYSBS_IVEY@163.com。</w:t>
      </w:r>
      <w:r w:rsidRPr="00BF5A54">
        <w:rPr>
          <w:rFonts w:ascii="宋体" w:eastAsia="宋体" w:hAnsi="宋体" w:cs="宋体" w:hint="eastAsia"/>
          <w:color w:val="333333"/>
          <w:kern w:val="0"/>
          <w:sz w:val="24"/>
          <w:szCs w:val="24"/>
          <w:bdr w:val="none" w:sz="0" w:space="0" w:color="auto" w:frame="1"/>
        </w:rPr>
        <w:t>参赛报名表可</w:t>
      </w:r>
      <w:r w:rsidR="00237766">
        <w:rPr>
          <w:rFonts w:ascii="宋体" w:eastAsia="宋体" w:hAnsi="宋体" w:cs="宋体" w:hint="eastAsia"/>
          <w:color w:val="333333"/>
          <w:kern w:val="0"/>
          <w:sz w:val="24"/>
          <w:szCs w:val="24"/>
          <w:bdr w:val="none" w:sz="0" w:space="0" w:color="auto" w:frame="1"/>
        </w:rPr>
        <w:t>见</w:t>
      </w:r>
      <w:r w:rsidRPr="00BF5A54">
        <w:rPr>
          <w:rFonts w:ascii="宋体" w:eastAsia="宋体" w:hAnsi="宋体" w:cs="宋体" w:hint="eastAsia"/>
          <w:color w:val="333333"/>
          <w:kern w:val="0"/>
          <w:sz w:val="24"/>
          <w:szCs w:val="24"/>
          <w:bdr w:val="none" w:sz="0" w:space="0" w:color="auto" w:frame="1"/>
        </w:rPr>
        <w:t>附件。</w:t>
      </w:r>
      <w:r w:rsidRPr="00BF5A54">
        <w:rPr>
          <w:rFonts w:ascii="宋体" w:eastAsia="宋体" w:hAnsi="宋体" w:cs="宋体" w:hint="eastAsia"/>
          <w:color w:val="666666"/>
          <w:spacing w:val="15"/>
          <w:kern w:val="0"/>
          <w:sz w:val="24"/>
          <w:szCs w:val="24"/>
        </w:rPr>
        <w:t> </w:t>
      </w:r>
    </w:p>
    <w:p w:rsidR="00BF5A54" w:rsidRPr="00BF5A54" w:rsidRDefault="00BF5A54" w:rsidP="004B10C8">
      <w:pPr>
        <w:widowControl/>
        <w:shd w:val="clear" w:color="auto" w:fill="FFFFFF"/>
        <w:adjustRightInd w:val="0"/>
        <w:snapToGrid w:val="0"/>
        <w:spacing w:line="300" w:lineRule="auto"/>
        <w:ind w:leftChars="-30" w:left="-63" w:rightChars="-432" w:right="-907" w:firstLineChars="26" w:firstLine="7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lastRenderedPageBreak/>
        <w:t>参赛对象</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b/>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赛事向世界一流院校发出参赛邀请，接受邀请的院校可自行选拔每组4名的在读本科或硕士生组成队伍（至少两位本科生），专业不限（至少一位来自商学院），并可为每组参赛队伍指定一位专业指导老师（不一定要来自商学院）。每个大学最多可以有三支队伍参加比赛。参赛队伍信息得到其学院确认后即视为报名成功（需附上院校确认函）。提交正式报名表后，比赛全程不得更换队伍成员。如果团队成员因不可预见的情况或疾病需要退出，</w:t>
      </w:r>
      <w:r w:rsidRPr="00BF5A54">
        <w:rPr>
          <w:rFonts w:ascii="宋体" w:eastAsia="宋体" w:hAnsi="宋体" w:cs="宋体" w:hint="eastAsia"/>
          <w:b/>
          <w:color w:val="666666"/>
          <w:spacing w:val="15"/>
          <w:kern w:val="0"/>
          <w:sz w:val="24"/>
          <w:szCs w:val="24"/>
          <w:bdr w:val="none" w:sz="0" w:space="0" w:color="auto" w:frame="1"/>
        </w:rPr>
        <w:t>参赛队伍可以以少于四名成员的组合参加比赛。 </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指导老师不能在案例比赛决赛中向学生提供协助，只可以旁听学生的案例分析报告，如带队老师被发现向学生提供协助，学生的参赛资格将会被取消。指导老师应对案例教学有一定认识和兴趣，可参与活动期间举办的案例教学工作坊和案例讲座演讲。</w:t>
      </w:r>
      <w:r w:rsidRPr="00BF5A54">
        <w:rPr>
          <w:rFonts w:ascii="宋体" w:eastAsia="宋体" w:hAnsi="宋体" w:cs="宋体" w:hint="eastAsia"/>
          <w:color w:val="666666"/>
          <w:spacing w:val="15"/>
          <w:kern w:val="0"/>
          <w:sz w:val="24"/>
          <w:szCs w:val="24"/>
        </w:rPr>
        <w:t> </w:t>
      </w:r>
    </w:p>
    <w:p w:rsidR="00BF5A54" w:rsidRPr="00BF5A54" w:rsidRDefault="00BF5A54" w:rsidP="00237766">
      <w:pPr>
        <w:widowControl/>
        <w:shd w:val="clear" w:color="auto" w:fill="FFFFFF"/>
        <w:adjustRightInd w:val="0"/>
        <w:snapToGrid w:val="0"/>
        <w:spacing w:line="300" w:lineRule="auto"/>
        <w:ind w:leftChars="-270" w:left="-567" w:rightChars="-432" w:right="-907" w:firstLineChars="210" w:firstLine="569"/>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666666"/>
          <w:spacing w:val="15"/>
          <w:kern w:val="0"/>
          <w:sz w:val="24"/>
          <w:szCs w:val="24"/>
          <w:bdr w:val="none" w:sz="0" w:space="0" w:color="auto" w:frame="1"/>
        </w:rPr>
        <w:t>本次比赛亦欢迎全球各大知名院校主动报名参赛。</w:t>
      </w:r>
      <w:r w:rsidRPr="00BF5A54">
        <w:rPr>
          <w:rFonts w:ascii="宋体" w:eastAsia="宋体" w:hAnsi="宋体" w:cs="宋体" w:hint="eastAsia"/>
          <w:color w:val="666666"/>
          <w:spacing w:val="15"/>
          <w:kern w:val="0"/>
          <w:sz w:val="24"/>
          <w:szCs w:val="24"/>
        </w:rPr>
        <w:t>  </w:t>
      </w:r>
    </w:p>
    <w:p w:rsidR="00BF5A54" w:rsidRPr="00BF5A54" w:rsidRDefault="00BF5A54" w:rsidP="00237766">
      <w:pPr>
        <w:widowControl/>
        <w:shd w:val="clear" w:color="auto" w:fill="FFFFFF"/>
        <w:adjustRightInd w:val="0"/>
        <w:snapToGrid w:val="0"/>
        <w:spacing w:line="300" w:lineRule="auto"/>
        <w:ind w:leftChars="-200" w:left="-420"/>
        <w:textAlignment w:val="baseline"/>
        <w:rPr>
          <w:rFonts w:ascii="宋体" w:eastAsia="宋体" w:hAnsi="宋体" w:cs="宋体" w:hint="eastAsia"/>
          <w:color w:val="666666"/>
          <w:spacing w:val="15"/>
          <w:kern w:val="0"/>
          <w:sz w:val="28"/>
          <w:szCs w:val="28"/>
        </w:rPr>
      </w:pPr>
      <w:r w:rsidRPr="00BF5A54">
        <w:rPr>
          <w:rFonts w:ascii="宋体" w:eastAsia="宋体" w:hAnsi="宋体" w:cs="宋体" w:hint="eastAsia"/>
          <w:b/>
          <w:bCs/>
          <w:color w:val="2F5495"/>
          <w:spacing w:val="15"/>
          <w:kern w:val="0"/>
          <w:sz w:val="28"/>
          <w:szCs w:val="28"/>
          <w:bdr w:val="none" w:sz="0" w:space="0" w:color="auto" w:frame="1"/>
        </w:rPr>
        <w:t>案例网络研讨会</w:t>
      </w:r>
      <w:r w:rsidRPr="00BF5A54">
        <w:rPr>
          <w:rFonts w:ascii="宋体" w:eastAsia="宋体" w:hAnsi="宋体" w:cs="宋体" w:hint="eastAsia"/>
          <w:color w:val="666666"/>
          <w:spacing w:val="15"/>
          <w:kern w:val="0"/>
          <w:sz w:val="28"/>
          <w:szCs w:val="28"/>
        </w:rPr>
        <w:t> </w:t>
      </w:r>
    </w:p>
    <w:p w:rsidR="00BF5A54" w:rsidRPr="00BF5A54" w:rsidRDefault="00BF5A54" w:rsidP="00237766">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所有注册队伍将被邀请参加2018年8月22日上午9点到10点（ UTC + 8）</w:t>
      </w:r>
      <w:r w:rsidRPr="00BF5A54">
        <w:rPr>
          <w:rFonts w:ascii="宋体" w:eastAsia="宋体" w:hAnsi="宋体" w:cs="宋体" w:hint="eastAsia"/>
          <w:b/>
          <w:bCs/>
          <w:color w:val="C00000"/>
          <w:spacing w:val="15"/>
          <w:kern w:val="0"/>
          <w:sz w:val="24"/>
          <w:szCs w:val="24"/>
          <w:bdr w:val="none" w:sz="0" w:space="0" w:color="auto" w:frame="1"/>
        </w:rPr>
        <w:t>（因报名截止日期延长至9月7日，研讨会亦顺延至9月13日上午9点到10点（UTC+8））</w:t>
      </w:r>
      <w:r w:rsidRPr="00BF5A54">
        <w:rPr>
          <w:rFonts w:ascii="宋体" w:eastAsia="宋体" w:hAnsi="宋体" w:cs="宋体" w:hint="eastAsia"/>
          <w:color w:val="666666"/>
          <w:spacing w:val="15"/>
          <w:kern w:val="0"/>
          <w:sz w:val="24"/>
          <w:szCs w:val="24"/>
          <w:bdr w:val="none" w:sz="0" w:space="0" w:color="auto" w:frame="1"/>
        </w:rPr>
        <w:t>举行的案例网络研讨会，本研讨会由IVEY学院亚太区副院长Chris WH Chan教授组织，主要内容为探讨案例的学习方法，如何进行案例分析，如何撰写有效的报告及如何制作有吸引力的PPT。</w:t>
      </w:r>
      <w:r w:rsidRPr="00BF5A54">
        <w:rPr>
          <w:rFonts w:ascii="宋体" w:eastAsia="宋体" w:hAnsi="宋体" w:cs="宋体" w:hint="eastAsia"/>
          <w:color w:val="666666"/>
          <w:spacing w:val="15"/>
          <w:kern w:val="0"/>
          <w:sz w:val="24"/>
          <w:szCs w:val="24"/>
        </w:rPr>
        <w:t> </w:t>
      </w:r>
    </w:p>
    <w:p w:rsidR="00BF5A54" w:rsidRPr="00BF5A54" w:rsidRDefault="00BF5A54" w:rsidP="00237766">
      <w:pPr>
        <w:widowControl/>
        <w:shd w:val="clear" w:color="auto" w:fill="FFFFFF"/>
        <w:adjustRightInd w:val="0"/>
        <w:snapToGrid w:val="0"/>
        <w:spacing w:line="300" w:lineRule="auto"/>
        <w:ind w:leftChars="-200" w:left="-420"/>
        <w:textAlignment w:val="baseline"/>
        <w:rPr>
          <w:rFonts w:ascii="宋体" w:eastAsia="宋体" w:hAnsi="宋体" w:cs="宋体" w:hint="eastAsia"/>
          <w:b/>
          <w:bCs/>
          <w:color w:val="2F5495"/>
          <w:spacing w:val="15"/>
          <w:kern w:val="0"/>
          <w:sz w:val="28"/>
          <w:szCs w:val="28"/>
          <w:bdr w:val="none" w:sz="0" w:space="0" w:color="auto" w:frame="1"/>
        </w:rPr>
      </w:pPr>
      <w:r w:rsidRPr="00BF5A54">
        <w:rPr>
          <w:rFonts w:ascii="宋体" w:eastAsia="宋体" w:hAnsi="宋体" w:cs="宋体" w:hint="eastAsia"/>
          <w:b/>
          <w:bCs/>
          <w:color w:val="2F5495"/>
          <w:spacing w:val="15"/>
          <w:kern w:val="0"/>
          <w:sz w:val="28"/>
          <w:szCs w:val="28"/>
          <w:bdr w:val="none" w:sz="0" w:space="0" w:color="auto" w:frame="1"/>
        </w:rPr>
        <w:t>晋级赛 </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案例发布日期：2018年9月10日 </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案例报告提交截止日期：2018年9月21日下午5:00（UTC + 8） </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晋级赛结果公布日期：2018年10月初 </w:t>
      </w:r>
    </w:p>
    <w:p w:rsidR="00BF5A54" w:rsidRPr="00BF5A54" w:rsidRDefault="00BF5A54" w:rsidP="004B10C8">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参赛报告：</w:t>
      </w:r>
    </w:p>
    <w:p w:rsidR="00BF5A54" w:rsidRPr="00BF5A54" w:rsidRDefault="00BF5A54" w:rsidP="00237766">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案例报告应以英文书写，报告篇幅不得超过25页，其中包括封面、目录和封底。每页均须标注页码并以PPT格式提交（推荐使用MS Office 2013版）。</w:t>
      </w:r>
    </w:p>
    <w:p w:rsidR="00BF5A54" w:rsidRPr="00BF5A54" w:rsidRDefault="00BF5A54" w:rsidP="00237766">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为保证赛事公平性，参赛报告需匿名提交（不能出现学生姓名），提交匿名报告的同时参赛队伍也需提交一个文档将匿名的信息写清楚（包括国家、地区、学校等信息），主办方将在案例发放时随邮件发给各参赛队伍不同的编号，参赛队伍只需在两个文档中标清编号即可。</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报告时限：</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lastRenderedPageBreak/>
        <w:t>参赛队伍应在报告截止时间前提交报告。在报告提交截止后1小时内提交作品将会从报告最终成绩中扣除2分。在提交截止1小时后将不再接收参赛报告，视参赛队伍弃权。</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评分标准：</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在这一阶段将进行两轮评判，评委将从中选出10支半决赛队伍。每所大学只有一支队伍能进入半决赛。</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1、第一轮由30名评委组成评审团，每一位评委将审查和评判10份案例报告。每个评委评判的最高得分的队伍（总共30支队伍）将有资格参加第二轮的评判。</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2、在第二轮中，入围的30个案例报告将由一个单独的评审小组进行评估和评分。10支得分最高的大学队伍将入围，并有资格参加半决赛。</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版权协议：</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本赛事</w:t>
      </w:r>
      <w:proofErr w:type="gramStart"/>
      <w:r w:rsidRPr="00BF5A54">
        <w:rPr>
          <w:rFonts w:ascii="宋体" w:eastAsia="宋体" w:hAnsi="宋体" w:cs="宋体" w:hint="eastAsia"/>
          <w:color w:val="666666"/>
          <w:spacing w:val="15"/>
          <w:kern w:val="0"/>
          <w:sz w:val="24"/>
          <w:szCs w:val="24"/>
          <w:bdr w:val="none" w:sz="0" w:space="0" w:color="auto" w:frame="1"/>
        </w:rPr>
        <w:t>采用由毅伟</w:t>
      </w:r>
      <w:proofErr w:type="gramEnd"/>
      <w:r w:rsidRPr="00BF5A54">
        <w:rPr>
          <w:rFonts w:ascii="宋体" w:eastAsia="宋体" w:hAnsi="宋体" w:cs="宋体" w:hint="eastAsia"/>
          <w:color w:val="666666"/>
          <w:spacing w:val="15"/>
          <w:kern w:val="0"/>
          <w:sz w:val="24"/>
          <w:szCs w:val="24"/>
          <w:bdr w:val="none" w:sz="0" w:space="0" w:color="auto" w:frame="1"/>
        </w:rPr>
        <w:t>商学院提供的独家全英案例，所有队伍在报名时必须签订《案例版权协议》，否则报名无效。</w:t>
      </w:r>
      <w:r w:rsidRPr="00BF5A54">
        <w:rPr>
          <w:rFonts w:ascii="宋体" w:eastAsia="宋体" w:hAnsi="宋体" w:cs="宋体" w:hint="eastAsia"/>
          <w:color w:val="666666"/>
          <w:spacing w:val="15"/>
          <w:kern w:val="0"/>
          <w:sz w:val="24"/>
          <w:szCs w:val="24"/>
        </w:rPr>
        <w:t> </w:t>
      </w:r>
    </w:p>
    <w:p w:rsidR="00BF5A54" w:rsidRPr="00BF5A54" w:rsidRDefault="00BF5A54" w:rsidP="00237766">
      <w:pPr>
        <w:widowControl/>
        <w:shd w:val="clear" w:color="auto" w:fill="FFFFFF"/>
        <w:adjustRightInd w:val="0"/>
        <w:snapToGrid w:val="0"/>
        <w:spacing w:line="300" w:lineRule="auto"/>
        <w:ind w:leftChars="-200" w:left="-42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8"/>
          <w:szCs w:val="28"/>
          <w:bdr w:val="none" w:sz="0" w:space="0" w:color="auto" w:frame="1"/>
        </w:rPr>
        <w:t>半决赛</w:t>
      </w:r>
      <w:bookmarkStart w:id="1" w:name="_Toc513817323"/>
      <w:r w:rsidR="00237766">
        <w:rPr>
          <w:rFonts w:ascii="宋体" w:eastAsia="宋体" w:hAnsi="宋体" w:cs="宋体" w:hint="eastAsia"/>
          <w:b/>
          <w:bCs/>
          <w:color w:val="C00000"/>
          <w:spacing w:val="15"/>
          <w:kern w:val="0"/>
          <w:sz w:val="24"/>
          <w:szCs w:val="24"/>
          <w:bdr w:val="none" w:sz="0" w:space="0" w:color="auto" w:frame="1"/>
        </w:rPr>
        <w:t xml:space="preserve"> </w:t>
      </w:r>
      <w:bookmarkEnd w:id="1"/>
      <w:r w:rsidR="00237766">
        <w:rPr>
          <w:rFonts w:ascii="宋体" w:eastAsia="宋体" w:hAnsi="宋体" w:cs="宋体" w:hint="eastAsia"/>
          <w:b/>
          <w:bCs/>
          <w:color w:val="C00000"/>
          <w:spacing w:val="15"/>
          <w:kern w:val="0"/>
          <w:sz w:val="24"/>
          <w:szCs w:val="24"/>
          <w:bdr w:val="none" w:sz="0" w:space="0" w:color="auto" w:frame="1"/>
        </w:rPr>
        <w:t xml:space="preserve"> </w:t>
      </w:r>
      <w:r w:rsidR="00237766">
        <w:rPr>
          <w:rFonts w:ascii="宋体" w:eastAsia="宋体" w:hAnsi="宋体" w:cs="宋体"/>
          <w:b/>
          <w:bCs/>
          <w:color w:val="C00000"/>
          <w:spacing w:val="15"/>
          <w:kern w:val="0"/>
          <w:sz w:val="24"/>
          <w:szCs w:val="24"/>
          <w:bdr w:val="none" w:sz="0" w:space="0" w:color="auto" w:frame="1"/>
        </w:rPr>
        <w:t xml:space="preserve">  </w:t>
      </w:r>
      <w:r w:rsidRPr="00BF5A54">
        <w:rPr>
          <w:rFonts w:ascii="宋体" w:eastAsia="宋体" w:hAnsi="宋体" w:cs="宋体"/>
          <w:b/>
          <w:bCs/>
          <w:color w:val="C00000"/>
          <w:spacing w:val="15"/>
          <w:kern w:val="0"/>
          <w:sz w:val="24"/>
          <w:szCs w:val="24"/>
          <w:bdr w:val="none" w:sz="0" w:space="0" w:color="auto" w:frame="1"/>
        </w:rPr>
        <w:t>2018</w:t>
      </w:r>
      <w:r w:rsidRPr="00BF5A54">
        <w:rPr>
          <w:rFonts w:ascii="宋体" w:eastAsia="宋体" w:hAnsi="宋体" w:cs="宋体" w:hint="eastAsia"/>
          <w:b/>
          <w:bCs/>
          <w:color w:val="C00000"/>
          <w:spacing w:val="15"/>
          <w:kern w:val="0"/>
          <w:sz w:val="24"/>
          <w:szCs w:val="24"/>
          <w:bdr w:val="none" w:sz="0" w:space="0" w:color="auto" w:frame="1"/>
        </w:rPr>
        <w:t>年</w:t>
      </w:r>
      <w:r w:rsidRPr="00BF5A54">
        <w:rPr>
          <w:rFonts w:ascii="宋体" w:eastAsia="宋体" w:hAnsi="宋体" w:cs="宋体"/>
          <w:b/>
          <w:bCs/>
          <w:color w:val="C00000"/>
          <w:spacing w:val="15"/>
          <w:kern w:val="0"/>
          <w:sz w:val="24"/>
          <w:szCs w:val="24"/>
          <w:bdr w:val="none" w:sz="0" w:space="0" w:color="auto" w:frame="1"/>
        </w:rPr>
        <w:t>11</w:t>
      </w:r>
      <w:r w:rsidRPr="00BF5A54">
        <w:rPr>
          <w:rFonts w:ascii="宋体" w:eastAsia="宋体" w:hAnsi="宋体" w:cs="宋体" w:hint="eastAsia"/>
          <w:b/>
          <w:bCs/>
          <w:color w:val="C00000"/>
          <w:spacing w:val="15"/>
          <w:kern w:val="0"/>
          <w:sz w:val="24"/>
          <w:szCs w:val="24"/>
          <w:bdr w:val="none" w:sz="0" w:space="0" w:color="auto" w:frame="1"/>
        </w:rPr>
        <w:t>月</w:t>
      </w:r>
      <w:r w:rsidRPr="00BF5A54">
        <w:rPr>
          <w:rFonts w:ascii="宋体" w:eastAsia="宋体" w:hAnsi="宋体" w:cs="宋体"/>
          <w:b/>
          <w:bCs/>
          <w:color w:val="C00000"/>
          <w:spacing w:val="15"/>
          <w:kern w:val="0"/>
          <w:sz w:val="24"/>
          <w:szCs w:val="24"/>
          <w:bdr w:val="none" w:sz="0" w:space="0" w:color="auto" w:frame="1"/>
        </w:rPr>
        <w:t>10</w:t>
      </w:r>
      <w:r w:rsidRPr="00BF5A54">
        <w:rPr>
          <w:rFonts w:ascii="宋体" w:eastAsia="宋体" w:hAnsi="宋体" w:cs="宋体" w:hint="eastAsia"/>
          <w:b/>
          <w:bCs/>
          <w:color w:val="C00000"/>
          <w:spacing w:val="15"/>
          <w:kern w:val="0"/>
          <w:sz w:val="24"/>
          <w:szCs w:val="24"/>
          <w:bdr w:val="none" w:sz="0" w:space="0" w:color="auto" w:frame="1"/>
        </w:rPr>
        <w:t>日</w:t>
      </w:r>
      <w:r w:rsidR="00237766">
        <w:rPr>
          <w:rFonts w:ascii="宋体" w:eastAsia="宋体" w:hAnsi="宋体" w:cs="宋体" w:hint="eastAsia"/>
          <w:b/>
          <w:bCs/>
          <w:color w:val="C00000"/>
          <w:spacing w:val="15"/>
          <w:kern w:val="0"/>
          <w:sz w:val="24"/>
          <w:szCs w:val="24"/>
          <w:bdr w:val="none" w:sz="0" w:space="0" w:color="auto" w:frame="1"/>
        </w:rPr>
        <w:t xml:space="preserve">   </w:t>
      </w:r>
      <w:r w:rsidRPr="00BF5A54">
        <w:rPr>
          <w:rFonts w:ascii="宋体" w:eastAsia="宋体" w:hAnsi="宋体" w:cs="宋体" w:hint="eastAsia"/>
          <w:color w:val="666666"/>
          <w:spacing w:val="15"/>
          <w:kern w:val="0"/>
          <w:sz w:val="24"/>
          <w:szCs w:val="24"/>
          <w:bdr w:val="none" w:sz="0" w:space="0" w:color="auto" w:frame="1"/>
        </w:rPr>
        <w:t>中国广州中山大学管理学院举行。</w:t>
      </w:r>
    </w:p>
    <w:p w:rsidR="00BF5A54" w:rsidRPr="00BF5A54" w:rsidRDefault="00237766"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Pr>
          <w:rFonts w:ascii="宋体" w:eastAsia="宋体" w:hAnsi="宋体" w:cs="宋体" w:hint="eastAsia"/>
          <w:b/>
          <w:bCs/>
          <w:color w:val="333333"/>
          <w:kern w:val="0"/>
          <w:sz w:val="24"/>
          <w:szCs w:val="24"/>
          <w:bdr w:val="none" w:sz="0" w:space="0" w:color="auto" w:frame="1"/>
        </w:rPr>
        <w:t xml:space="preserve"> </w:t>
      </w:r>
      <w:r w:rsidR="00BF5A54" w:rsidRPr="00BF5A54">
        <w:rPr>
          <w:rFonts w:ascii="宋体" w:eastAsia="宋体" w:hAnsi="宋体" w:cs="宋体" w:hint="eastAsia"/>
          <w:b/>
          <w:bCs/>
          <w:color w:val="333333"/>
          <w:kern w:val="0"/>
          <w:sz w:val="24"/>
          <w:szCs w:val="24"/>
          <w:bdr w:val="none" w:sz="0" w:space="0" w:color="auto" w:frame="1"/>
        </w:rPr>
        <w:t>展示答辩：</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各参赛队伍出场顺序于赛前由各队队长抽签决定。各参赛队伍四名成员必须全部参与报告的展示及答辩。展示限时8分钟，答辩限时12分钟，使用英文和PPT。未完</w:t>
      </w:r>
      <w:proofErr w:type="gramStart"/>
      <w:r w:rsidRPr="00BF5A54">
        <w:rPr>
          <w:rFonts w:ascii="宋体" w:eastAsia="宋体" w:hAnsi="宋体" w:cs="宋体" w:hint="eastAsia"/>
          <w:color w:val="666666"/>
          <w:spacing w:val="15"/>
          <w:kern w:val="0"/>
          <w:sz w:val="24"/>
          <w:szCs w:val="24"/>
          <w:bdr w:val="none" w:sz="0" w:space="0" w:color="auto" w:frame="1"/>
        </w:rPr>
        <w:t>成比赛</w:t>
      </w:r>
      <w:proofErr w:type="gramEnd"/>
      <w:r w:rsidRPr="00BF5A54">
        <w:rPr>
          <w:rFonts w:ascii="宋体" w:eastAsia="宋体" w:hAnsi="宋体" w:cs="宋体" w:hint="eastAsia"/>
          <w:color w:val="666666"/>
          <w:spacing w:val="15"/>
          <w:kern w:val="0"/>
          <w:sz w:val="24"/>
          <w:szCs w:val="24"/>
          <w:bdr w:val="none" w:sz="0" w:space="0" w:color="auto" w:frame="1"/>
        </w:rPr>
        <w:t>的队伍，不得观看比赛；已完成比赛的队伍，可到观众区就坐。</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评分标准：</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从案例分析（Case Analysis）、现场展示（Presentation）、答辩（Q&amp;A）三个方面进行评审，分值分别为55分，20分，25分，共计100分，队伍成绩由所有评委加权平均所得，分数从高到低排序，前4名晋级决赛。</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版权协议：</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本赛事</w:t>
      </w:r>
      <w:proofErr w:type="gramStart"/>
      <w:r w:rsidRPr="00BF5A54">
        <w:rPr>
          <w:rFonts w:ascii="宋体" w:eastAsia="宋体" w:hAnsi="宋体" w:cs="宋体" w:hint="eastAsia"/>
          <w:color w:val="666666"/>
          <w:spacing w:val="15"/>
          <w:kern w:val="0"/>
          <w:sz w:val="24"/>
          <w:szCs w:val="24"/>
          <w:bdr w:val="none" w:sz="0" w:space="0" w:color="auto" w:frame="1"/>
        </w:rPr>
        <w:t>采用由毅伟</w:t>
      </w:r>
      <w:proofErr w:type="gramEnd"/>
      <w:r w:rsidRPr="00BF5A54">
        <w:rPr>
          <w:rFonts w:ascii="宋体" w:eastAsia="宋体" w:hAnsi="宋体" w:cs="宋体" w:hint="eastAsia"/>
          <w:color w:val="666666"/>
          <w:spacing w:val="15"/>
          <w:kern w:val="0"/>
          <w:sz w:val="24"/>
          <w:szCs w:val="24"/>
          <w:bdr w:val="none" w:sz="0" w:space="0" w:color="auto" w:frame="1"/>
        </w:rPr>
        <w:t>商学院提供的独家全英案例，所有队伍在报名时必须签订《案例版权协议》，否则报名无效。</w:t>
      </w:r>
      <w:r w:rsidRPr="00BF5A54">
        <w:rPr>
          <w:rFonts w:ascii="宋体" w:eastAsia="宋体" w:hAnsi="宋体" w:cs="宋体" w:hint="eastAsia"/>
          <w:color w:val="666666"/>
          <w:spacing w:val="15"/>
          <w:kern w:val="0"/>
          <w:sz w:val="24"/>
          <w:szCs w:val="24"/>
        </w:rPr>
        <w:t>  </w:t>
      </w:r>
    </w:p>
    <w:p w:rsidR="00BF5A54" w:rsidRPr="00BF5A54" w:rsidRDefault="00BF5A54" w:rsidP="00237766">
      <w:pPr>
        <w:widowControl/>
        <w:shd w:val="clear" w:color="auto" w:fill="FFFFFF"/>
        <w:adjustRightInd w:val="0"/>
        <w:snapToGrid w:val="0"/>
        <w:spacing w:line="300" w:lineRule="auto"/>
        <w:ind w:leftChars="-200" w:left="-42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8"/>
          <w:szCs w:val="28"/>
          <w:bdr w:val="none" w:sz="0" w:space="0" w:color="auto" w:frame="1"/>
        </w:rPr>
        <w:t>决赛</w:t>
      </w:r>
      <w:r w:rsidR="00237766" w:rsidRPr="00237766">
        <w:rPr>
          <w:rFonts w:ascii="宋体" w:eastAsia="宋体" w:hAnsi="宋体" w:cs="宋体" w:hint="eastAsia"/>
          <w:b/>
          <w:bCs/>
          <w:color w:val="2F5495"/>
          <w:spacing w:val="15"/>
          <w:kern w:val="0"/>
          <w:sz w:val="28"/>
          <w:szCs w:val="28"/>
          <w:bdr w:val="none" w:sz="0" w:space="0" w:color="auto" w:frame="1"/>
        </w:rPr>
        <w:t>：</w:t>
      </w:r>
      <w:bookmarkStart w:id="2" w:name="_Toc513817328"/>
      <w:r w:rsidRPr="00BF5A54">
        <w:rPr>
          <w:rFonts w:ascii="宋体" w:eastAsia="宋体" w:hAnsi="宋体" w:cs="宋体" w:hint="eastAsia"/>
          <w:b/>
          <w:bCs/>
          <w:color w:val="C00000"/>
          <w:spacing w:val="15"/>
          <w:kern w:val="0"/>
          <w:sz w:val="24"/>
          <w:szCs w:val="24"/>
          <w:bdr w:val="none" w:sz="0" w:space="0" w:color="auto" w:frame="1"/>
        </w:rPr>
        <w:t>比赛时间：</w:t>
      </w:r>
      <w:bookmarkEnd w:id="2"/>
      <w:r w:rsidRPr="00BF5A54">
        <w:rPr>
          <w:rFonts w:ascii="宋体" w:eastAsia="宋体" w:hAnsi="宋体" w:cs="宋体"/>
          <w:b/>
          <w:bCs/>
          <w:color w:val="C00000"/>
          <w:spacing w:val="15"/>
          <w:kern w:val="0"/>
          <w:sz w:val="24"/>
          <w:szCs w:val="24"/>
          <w:bdr w:val="none" w:sz="0" w:space="0" w:color="auto" w:frame="1"/>
        </w:rPr>
        <w:t>2018</w:t>
      </w:r>
      <w:r w:rsidRPr="00BF5A54">
        <w:rPr>
          <w:rFonts w:ascii="宋体" w:eastAsia="宋体" w:hAnsi="宋体" w:cs="宋体" w:hint="eastAsia"/>
          <w:b/>
          <w:bCs/>
          <w:color w:val="C00000"/>
          <w:spacing w:val="15"/>
          <w:kern w:val="0"/>
          <w:sz w:val="24"/>
          <w:szCs w:val="24"/>
          <w:bdr w:val="none" w:sz="0" w:space="0" w:color="auto" w:frame="1"/>
        </w:rPr>
        <w:t>年</w:t>
      </w:r>
      <w:r w:rsidRPr="00BF5A54">
        <w:rPr>
          <w:rFonts w:ascii="宋体" w:eastAsia="宋体" w:hAnsi="宋体" w:cs="宋体"/>
          <w:b/>
          <w:bCs/>
          <w:color w:val="C00000"/>
          <w:spacing w:val="15"/>
          <w:kern w:val="0"/>
          <w:sz w:val="24"/>
          <w:szCs w:val="24"/>
          <w:bdr w:val="none" w:sz="0" w:space="0" w:color="auto" w:frame="1"/>
        </w:rPr>
        <w:t>11</w:t>
      </w:r>
      <w:r w:rsidRPr="00BF5A54">
        <w:rPr>
          <w:rFonts w:ascii="宋体" w:eastAsia="宋体" w:hAnsi="宋体" w:cs="宋体" w:hint="eastAsia"/>
          <w:b/>
          <w:bCs/>
          <w:color w:val="C00000"/>
          <w:spacing w:val="15"/>
          <w:kern w:val="0"/>
          <w:sz w:val="24"/>
          <w:szCs w:val="24"/>
          <w:bdr w:val="none" w:sz="0" w:space="0" w:color="auto" w:frame="1"/>
        </w:rPr>
        <w:t>月</w:t>
      </w:r>
      <w:r w:rsidRPr="00BF5A54">
        <w:rPr>
          <w:rFonts w:ascii="宋体" w:eastAsia="宋体" w:hAnsi="宋体" w:cs="宋体"/>
          <w:b/>
          <w:bCs/>
          <w:color w:val="C00000"/>
          <w:spacing w:val="15"/>
          <w:kern w:val="0"/>
          <w:sz w:val="24"/>
          <w:szCs w:val="24"/>
          <w:bdr w:val="none" w:sz="0" w:space="0" w:color="auto" w:frame="1"/>
        </w:rPr>
        <w:t>11</w:t>
      </w:r>
      <w:r w:rsidRPr="00BF5A54">
        <w:rPr>
          <w:rFonts w:ascii="宋体" w:eastAsia="宋体" w:hAnsi="宋体" w:cs="宋体" w:hint="eastAsia"/>
          <w:b/>
          <w:bCs/>
          <w:color w:val="C00000"/>
          <w:spacing w:val="15"/>
          <w:kern w:val="0"/>
          <w:sz w:val="24"/>
          <w:szCs w:val="24"/>
          <w:bdr w:val="none" w:sz="0" w:space="0" w:color="auto" w:frame="1"/>
        </w:rPr>
        <w:t>日</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密室分析：</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决赛案例发放后，所有队伍必须在2.5小时内完成准备。密室案例分析过程中，除主办方提供的辅助工具（如：纸张、油性笔）外，不可使用其他任何电子产品及参考资料。携带或使用规定之外的材料及工具，主办方将直接取消队伍参赛资格。违反时间规定的队伍，将由工作人员汇报组委会，从评委加权平均分数中扣除2分，再参与最终排名。</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lastRenderedPageBreak/>
        <w:t>参赛报告：</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决赛提交手绘PPT，全英文，页数不限，必须标注页码。主办方会在现场提供A4纸、油性笔若干，在展示现场提供投影仪。密室分析结束即提交PPT，一经提交，不接受任何形式及内容的修改。</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展示答辩：</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各参赛队伍出场顺序于赛前由各队队长抽签决定。各参赛队伍四名成员必须全部参与报告的展示及答辩。展示应以英文进行，并将手写幻灯片同时投影在屏幕上。展示限时8分钟，答辩限时12分钟。未完</w:t>
      </w:r>
      <w:proofErr w:type="gramStart"/>
      <w:r w:rsidRPr="00BF5A54">
        <w:rPr>
          <w:rFonts w:ascii="宋体" w:eastAsia="宋体" w:hAnsi="宋体" w:cs="宋体" w:hint="eastAsia"/>
          <w:color w:val="666666"/>
          <w:spacing w:val="15"/>
          <w:kern w:val="0"/>
          <w:sz w:val="24"/>
          <w:szCs w:val="24"/>
          <w:bdr w:val="none" w:sz="0" w:space="0" w:color="auto" w:frame="1"/>
        </w:rPr>
        <w:t>成比赛</w:t>
      </w:r>
      <w:proofErr w:type="gramEnd"/>
      <w:r w:rsidRPr="00BF5A54">
        <w:rPr>
          <w:rFonts w:ascii="宋体" w:eastAsia="宋体" w:hAnsi="宋体" w:cs="宋体" w:hint="eastAsia"/>
          <w:color w:val="666666"/>
          <w:spacing w:val="15"/>
          <w:kern w:val="0"/>
          <w:sz w:val="24"/>
          <w:szCs w:val="24"/>
          <w:bdr w:val="none" w:sz="0" w:space="0" w:color="auto" w:frame="1"/>
        </w:rPr>
        <w:t>的队伍，不得观看比赛；已完成比赛的队伍，可到观众区就坐。</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评分标准：</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展示的评判标准包括3个方面：案例分析（55%）、陈述（20%）和答辩（25%）。队伍成绩由所有评委加权平均所得，分数从高到低排序，依次授予奖项。</w:t>
      </w:r>
    </w:p>
    <w:p w:rsidR="00BF5A54" w:rsidRPr="00BF5A54" w:rsidRDefault="00BF5A54" w:rsidP="00237766">
      <w:pPr>
        <w:widowControl/>
        <w:shd w:val="clear" w:color="auto" w:fill="FFFFFF"/>
        <w:adjustRightInd w:val="0"/>
        <w:snapToGrid w:val="0"/>
        <w:spacing w:line="300" w:lineRule="auto"/>
        <w:ind w:leftChars="-270" w:left="-567" w:rightChars="-432" w:right="-907" w:firstLineChars="236" w:firstLine="569"/>
        <w:jc w:val="left"/>
        <w:textAlignment w:val="baseline"/>
        <w:outlineLvl w:val="2"/>
        <w:rPr>
          <w:rFonts w:ascii="宋体" w:eastAsia="宋体" w:hAnsi="宋体" w:cs="宋体" w:hint="eastAsia"/>
          <w:b/>
          <w:bCs/>
          <w:color w:val="333333"/>
          <w:kern w:val="0"/>
          <w:sz w:val="24"/>
          <w:szCs w:val="24"/>
          <w:bdr w:val="none" w:sz="0" w:space="0" w:color="auto" w:frame="1"/>
        </w:rPr>
      </w:pPr>
      <w:r w:rsidRPr="00BF5A54">
        <w:rPr>
          <w:rFonts w:ascii="宋体" w:eastAsia="宋体" w:hAnsi="宋体" w:cs="宋体" w:hint="eastAsia"/>
          <w:b/>
          <w:bCs/>
          <w:color w:val="333333"/>
          <w:kern w:val="0"/>
          <w:sz w:val="24"/>
          <w:szCs w:val="24"/>
          <w:bdr w:val="none" w:sz="0" w:space="0" w:color="auto" w:frame="1"/>
        </w:rPr>
        <w:t>版权协议：</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本赛事</w:t>
      </w:r>
      <w:proofErr w:type="gramStart"/>
      <w:r w:rsidRPr="00BF5A54">
        <w:rPr>
          <w:rFonts w:ascii="宋体" w:eastAsia="宋体" w:hAnsi="宋体" w:cs="宋体" w:hint="eastAsia"/>
          <w:color w:val="666666"/>
          <w:spacing w:val="15"/>
          <w:kern w:val="0"/>
          <w:sz w:val="24"/>
          <w:szCs w:val="24"/>
          <w:bdr w:val="none" w:sz="0" w:space="0" w:color="auto" w:frame="1"/>
        </w:rPr>
        <w:t>采用由毅伟</w:t>
      </w:r>
      <w:proofErr w:type="gramEnd"/>
      <w:r w:rsidRPr="00BF5A54">
        <w:rPr>
          <w:rFonts w:ascii="宋体" w:eastAsia="宋体" w:hAnsi="宋体" w:cs="宋体" w:hint="eastAsia"/>
          <w:color w:val="666666"/>
          <w:spacing w:val="15"/>
          <w:kern w:val="0"/>
          <w:sz w:val="24"/>
          <w:szCs w:val="24"/>
          <w:bdr w:val="none" w:sz="0" w:space="0" w:color="auto" w:frame="1"/>
        </w:rPr>
        <w:t>商学院提供的独家全英案例，所有队伍在报名时必须签订《案例版权协议》，否则报名无效。</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rPr>
        <w:t> </w:t>
      </w:r>
    </w:p>
    <w:p w:rsid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b/>
          <w:bCs/>
          <w:color w:val="2F5495"/>
          <w:spacing w:val="15"/>
          <w:kern w:val="0"/>
          <w:sz w:val="24"/>
          <w:szCs w:val="24"/>
          <w:bdr w:val="none" w:sz="0" w:space="0" w:color="auto" w:frame="1"/>
        </w:rPr>
      </w:pPr>
      <w:r w:rsidRPr="00BF5A54">
        <w:rPr>
          <w:rFonts w:ascii="宋体" w:eastAsia="宋体" w:hAnsi="宋体" w:cs="宋体" w:hint="eastAsia"/>
          <w:b/>
          <w:bCs/>
          <w:color w:val="2F5495"/>
          <w:spacing w:val="15"/>
          <w:kern w:val="0"/>
          <w:sz w:val="24"/>
          <w:szCs w:val="24"/>
          <w:bdr w:val="none" w:sz="0" w:space="0" w:color="auto" w:frame="1"/>
        </w:rPr>
        <w:t>二、奖项设置：</w:t>
      </w:r>
    </w:p>
    <w:tbl>
      <w:tblPr>
        <w:tblW w:w="5000" w:type="pct"/>
        <w:jc w:val="center"/>
        <w:tblCellMar>
          <w:left w:w="0" w:type="dxa"/>
          <w:right w:w="0" w:type="dxa"/>
        </w:tblCellMar>
        <w:tblLook w:val="04A0" w:firstRow="1" w:lastRow="0" w:firstColumn="1" w:lastColumn="0" w:noHBand="0" w:noVBand="1"/>
      </w:tblPr>
      <w:tblGrid>
        <w:gridCol w:w="2891"/>
        <w:gridCol w:w="938"/>
        <w:gridCol w:w="4483"/>
      </w:tblGrid>
      <w:tr w:rsidR="000318A3" w:rsidRPr="00BF5A54" w:rsidTr="000318A3">
        <w:trPr>
          <w:trHeight w:val="510"/>
          <w:jc w:val="center"/>
        </w:trPr>
        <w:tc>
          <w:tcPr>
            <w:tcW w:w="1739" w:type="pct"/>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b/>
                <w:bCs/>
                <w:color w:val="666666"/>
                <w:kern w:val="0"/>
                <w:sz w:val="24"/>
                <w:szCs w:val="24"/>
                <w:bdr w:val="none" w:sz="0" w:space="0" w:color="auto" w:frame="1"/>
              </w:rPr>
              <w:t>奖项设置</w:t>
            </w:r>
          </w:p>
        </w:tc>
        <w:tc>
          <w:tcPr>
            <w:tcW w:w="564" w:type="pct"/>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b/>
                <w:bCs/>
                <w:color w:val="666666"/>
                <w:kern w:val="0"/>
                <w:sz w:val="24"/>
                <w:szCs w:val="24"/>
                <w:bdr w:val="none" w:sz="0" w:space="0" w:color="auto" w:frame="1"/>
              </w:rPr>
              <w:t>名额</w:t>
            </w:r>
          </w:p>
        </w:tc>
        <w:tc>
          <w:tcPr>
            <w:tcW w:w="2697" w:type="pct"/>
            <w:tcBorders>
              <w:top w:val="single" w:sz="8" w:space="0" w:color="auto"/>
              <w:left w:val="single" w:sz="8" w:space="0" w:color="auto"/>
              <w:bottom w:val="single" w:sz="8" w:space="0" w:color="auto"/>
              <w:right w:val="nil"/>
            </w:tcBorders>
            <w:shd w:val="clear" w:color="auto" w:fill="B4C6E7"/>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b/>
                <w:bCs/>
                <w:color w:val="666666"/>
                <w:kern w:val="0"/>
                <w:sz w:val="24"/>
                <w:szCs w:val="24"/>
                <w:bdr w:val="none" w:sz="0" w:space="0" w:color="auto" w:frame="1"/>
              </w:rPr>
              <w:t>奖励</w:t>
            </w:r>
          </w:p>
        </w:tc>
      </w:tr>
      <w:tr w:rsidR="00BF5A54" w:rsidRPr="00BF5A54" w:rsidTr="000318A3">
        <w:trPr>
          <w:trHeight w:val="794"/>
          <w:jc w:val="center"/>
        </w:trPr>
        <w:tc>
          <w:tcPr>
            <w:tcW w:w="173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冠军（champion）</w:t>
            </w:r>
          </w:p>
        </w:tc>
        <w:tc>
          <w:tcPr>
            <w:tcW w:w="5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1</w:t>
            </w:r>
          </w:p>
        </w:tc>
        <w:tc>
          <w:tcPr>
            <w:tcW w:w="2697" w:type="pc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318A3" w:rsidRDefault="000318A3" w:rsidP="000318A3">
            <w:pPr>
              <w:widowControl/>
              <w:adjustRightInd w:val="0"/>
              <w:snapToGrid w:val="0"/>
              <w:spacing w:line="300" w:lineRule="auto"/>
              <w:textAlignment w:val="baseline"/>
              <w:rPr>
                <w:rFonts w:ascii="宋体" w:eastAsia="宋体" w:hAnsi="宋体" w:cs="宋体"/>
                <w:color w:val="666666"/>
                <w:kern w:val="0"/>
                <w:sz w:val="24"/>
                <w:szCs w:val="24"/>
              </w:rPr>
            </w:pPr>
            <w:r w:rsidRPr="000318A3">
              <w:rPr>
                <w:rFonts w:ascii="宋体" w:eastAsia="宋体" w:hAnsi="宋体" w:cs="宋体" w:hint="eastAsia"/>
                <w:color w:val="666666"/>
                <w:kern w:val="0"/>
                <w:sz w:val="24"/>
                <w:szCs w:val="24"/>
              </w:rPr>
              <w:t>10,000元奖金及获奖证书及一次到香港</w:t>
            </w:r>
          </w:p>
          <w:p w:rsidR="000318A3" w:rsidRPr="00BF5A54" w:rsidRDefault="000318A3" w:rsidP="000318A3">
            <w:pPr>
              <w:widowControl/>
              <w:adjustRightInd w:val="0"/>
              <w:snapToGrid w:val="0"/>
              <w:spacing w:line="300" w:lineRule="auto"/>
              <w:textAlignment w:val="baseline"/>
              <w:rPr>
                <w:rFonts w:ascii="宋体" w:eastAsia="宋体" w:hAnsi="宋体" w:cs="宋体" w:hint="eastAsia"/>
                <w:color w:val="666666"/>
                <w:kern w:val="0"/>
                <w:sz w:val="24"/>
                <w:szCs w:val="24"/>
              </w:rPr>
            </w:pPr>
            <w:r w:rsidRPr="000318A3">
              <w:rPr>
                <w:rFonts w:ascii="宋体" w:eastAsia="宋体" w:hAnsi="宋体" w:cs="宋体" w:hint="eastAsia"/>
                <w:color w:val="666666"/>
                <w:kern w:val="0"/>
                <w:sz w:val="24"/>
                <w:szCs w:val="24"/>
              </w:rPr>
              <w:t>观摩毅伟商学院课程的机会</w:t>
            </w:r>
          </w:p>
        </w:tc>
      </w:tr>
      <w:tr w:rsidR="00BF5A54" w:rsidRPr="00BF5A54" w:rsidTr="000318A3">
        <w:trPr>
          <w:trHeight w:val="510"/>
          <w:jc w:val="center"/>
        </w:trPr>
        <w:tc>
          <w:tcPr>
            <w:tcW w:w="173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亚军（first runner-up）</w:t>
            </w:r>
          </w:p>
        </w:tc>
        <w:tc>
          <w:tcPr>
            <w:tcW w:w="5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1</w:t>
            </w:r>
          </w:p>
        </w:tc>
        <w:tc>
          <w:tcPr>
            <w:tcW w:w="2697" w:type="pc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8,000元奖金及获奖证书</w:t>
            </w:r>
          </w:p>
        </w:tc>
      </w:tr>
      <w:tr w:rsidR="00BF5A54" w:rsidRPr="00BF5A54" w:rsidTr="000318A3">
        <w:trPr>
          <w:trHeight w:val="510"/>
          <w:jc w:val="center"/>
        </w:trPr>
        <w:tc>
          <w:tcPr>
            <w:tcW w:w="173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季军（second runner-up）</w:t>
            </w:r>
          </w:p>
        </w:tc>
        <w:tc>
          <w:tcPr>
            <w:tcW w:w="5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1</w:t>
            </w:r>
          </w:p>
        </w:tc>
        <w:tc>
          <w:tcPr>
            <w:tcW w:w="2697" w:type="pc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6,000元奖金及获奖证书</w:t>
            </w:r>
          </w:p>
        </w:tc>
      </w:tr>
      <w:tr w:rsidR="00BF5A54" w:rsidRPr="00BF5A54" w:rsidTr="000318A3">
        <w:trPr>
          <w:trHeight w:val="510"/>
          <w:jc w:val="center"/>
        </w:trPr>
        <w:tc>
          <w:tcPr>
            <w:tcW w:w="173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优胜奖（the fourth place）</w:t>
            </w:r>
          </w:p>
        </w:tc>
        <w:tc>
          <w:tcPr>
            <w:tcW w:w="5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1</w:t>
            </w:r>
          </w:p>
        </w:tc>
        <w:tc>
          <w:tcPr>
            <w:tcW w:w="2697" w:type="pc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3,000元奖金获奖证书</w:t>
            </w:r>
          </w:p>
        </w:tc>
      </w:tr>
      <w:tr w:rsidR="00BF5A54" w:rsidRPr="00BF5A54" w:rsidTr="000318A3">
        <w:trPr>
          <w:trHeight w:val="510"/>
          <w:jc w:val="center"/>
        </w:trPr>
        <w:tc>
          <w:tcPr>
            <w:tcW w:w="173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最佳</w:t>
            </w:r>
            <w:proofErr w:type="gramStart"/>
            <w:r w:rsidRPr="00BF5A54">
              <w:rPr>
                <w:rFonts w:ascii="宋体" w:eastAsia="宋体" w:hAnsi="宋体" w:cs="宋体" w:hint="eastAsia"/>
                <w:color w:val="666666"/>
                <w:kern w:val="0"/>
                <w:sz w:val="24"/>
                <w:szCs w:val="24"/>
                <w:bdr w:val="none" w:sz="0" w:space="0" w:color="auto" w:frame="1"/>
              </w:rPr>
              <w:t>团队奖</w:t>
            </w:r>
            <w:proofErr w:type="gramEnd"/>
          </w:p>
        </w:tc>
        <w:tc>
          <w:tcPr>
            <w:tcW w:w="5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1</w:t>
            </w:r>
          </w:p>
        </w:tc>
        <w:tc>
          <w:tcPr>
            <w:tcW w:w="2697" w:type="pc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2,000元奖金</w:t>
            </w:r>
          </w:p>
        </w:tc>
      </w:tr>
      <w:tr w:rsidR="00BF5A54" w:rsidRPr="00BF5A54" w:rsidTr="000318A3">
        <w:trPr>
          <w:trHeight w:val="510"/>
          <w:jc w:val="center"/>
        </w:trPr>
        <w:tc>
          <w:tcPr>
            <w:tcW w:w="173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最受欢迎奖</w:t>
            </w:r>
          </w:p>
        </w:tc>
        <w:tc>
          <w:tcPr>
            <w:tcW w:w="5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1</w:t>
            </w:r>
          </w:p>
        </w:tc>
        <w:tc>
          <w:tcPr>
            <w:tcW w:w="2697" w:type="pc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500元奖金</w:t>
            </w:r>
          </w:p>
        </w:tc>
      </w:tr>
      <w:tr w:rsidR="00BF5A54" w:rsidRPr="00BF5A54" w:rsidTr="000318A3">
        <w:trPr>
          <w:trHeight w:val="510"/>
          <w:jc w:val="center"/>
        </w:trPr>
        <w:tc>
          <w:tcPr>
            <w:tcW w:w="173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4B10C8">
            <w:pPr>
              <w:widowControl/>
              <w:adjustRightInd w:val="0"/>
              <w:snapToGrid w:val="0"/>
              <w:spacing w:line="300" w:lineRule="auto"/>
              <w:ind w:leftChars="-270" w:left="-567" w:rightChars="-432" w:right="-907"/>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最佳选手奖</w:t>
            </w:r>
          </w:p>
        </w:tc>
        <w:tc>
          <w:tcPr>
            <w:tcW w:w="5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1</w:t>
            </w:r>
          </w:p>
        </w:tc>
        <w:tc>
          <w:tcPr>
            <w:tcW w:w="2697" w:type="pc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BF5A54" w:rsidRPr="00BF5A54" w:rsidRDefault="00BF5A54" w:rsidP="000318A3">
            <w:pPr>
              <w:widowControl/>
              <w:adjustRightInd w:val="0"/>
              <w:snapToGrid w:val="0"/>
              <w:spacing w:line="300" w:lineRule="auto"/>
              <w:jc w:val="center"/>
              <w:textAlignment w:val="baseline"/>
              <w:rPr>
                <w:rFonts w:ascii="宋体" w:eastAsia="宋体" w:hAnsi="宋体" w:cs="宋体" w:hint="eastAsia"/>
                <w:color w:val="666666"/>
                <w:kern w:val="0"/>
                <w:sz w:val="24"/>
                <w:szCs w:val="24"/>
              </w:rPr>
            </w:pPr>
            <w:r w:rsidRPr="00BF5A54">
              <w:rPr>
                <w:rFonts w:ascii="宋体" w:eastAsia="宋体" w:hAnsi="宋体" w:cs="宋体" w:hint="eastAsia"/>
                <w:color w:val="666666"/>
                <w:kern w:val="0"/>
                <w:sz w:val="24"/>
                <w:szCs w:val="24"/>
                <w:bdr w:val="none" w:sz="0" w:space="0" w:color="auto" w:frame="1"/>
              </w:rPr>
              <w:t>500元奖金</w:t>
            </w:r>
          </w:p>
        </w:tc>
      </w:tr>
    </w:tbl>
    <w:p w:rsidR="00854416" w:rsidRPr="00BF5A54" w:rsidRDefault="00BF5A54" w:rsidP="00854416">
      <w:pPr>
        <w:widowControl/>
        <w:shd w:val="clear" w:color="auto" w:fill="FFFFFF"/>
        <w:adjustRightInd w:val="0"/>
        <w:snapToGrid w:val="0"/>
        <w:spacing w:line="300" w:lineRule="auto"/>
        <w:ind w:leftChars="-270" w:left="-567" w:rightChars="42" w:right="88"/>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（5-10名队伍将获得参赛证书。）</w:t>
      </w:r>
      <w:r w:rsidRPr="00BF5A54">
        <w:rPr>
          <w:rFonts w:ascii="宋体" w:eastAsia="宋体" w:hAnsi="宋体" w:cs="宋体" w:hint="eastAsia"/>
          <w:color w:val="666666"/>
          <w:spacing w:val="15"/>
          <w:kern w:val="0"/>
          <w:sz w:val="24"/>
          <w:szCs w:val="24"/>
        </w:rPr>
        <w:t> </w:t>
      </w:r>
    </w:p>
    <w:p w:rsidR="00BF5A54" w:rsidRPr="00BF5A54" w:rsidRDefault="00BF5A54" w:rsidP="004B10C8">
      <w:pPr>
        <w:widowControl/>
        <w:shd w:val="clear" w:color="auto" w:fill="FFFFFF"/>
        <w:adjustRightInd w:val="0"/>
        <w:snapToGrid w:val="0"/>
        <w:spacing w:line="300" w:lineRule="auto"/>
        <w:ind w:leftChars="-270" w:left="-567" w:rightChars="42" w:right="88"/>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三、常见问题</w:t>
      </w:r>
    </w:p>
    <w:p w:rsidR="00BF5A54" w:rsidRPr="00BF5A54" w:rsidRDefault="00BF5A54" w:rsidP="004B10C8">
      <w:pPr>
        <w:widowControl/>
        <w:shd w:val="clear" w:color="auto" w:fill="FFFFFF"/>
        <w:adjustRightInd w:val="0"/>
        <w:snapToGrid w:val="0"/>
        <w:spacing w:line="300" w:lineRule="auto"/>
        <w:ind w:leftChars="-270" w:left="-567" w:rightChars="42" w:right="88"/>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1、参加2018 SYSBS-IVEY国际案例比赛可以获得什么？</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参赛者可通过分析复杂的案例现实情况，应用相关的理论和工具，为商业案例提出具体的建议从而提升自身的商业素养。同时，参赛者可以通过比赛结识到来自世界各大商学院的师生。</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lastRenderedPageBreak/>
        <w:t>2、参加比赛有费用吗？</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本赛事不收取任何费用。主办方将为半决赛队伍和决赛选手提供比赛期间的住宿和膳食。参赛者需自行解决交通费用和其他个人费用，如学校以外的用餐费用。</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3、参赛前，参赛队伍是否需要得到大学的提名？</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需要。参赛队伍应在2018年8月20日晚11点（UTC + 8）前，以团体为单位提交注册。同一所大学最多只有三支队伍可被录取参加比赛。</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4、参加这个比赛是否必须要有导师？</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参赛队伍可自愿选择是否邀请导师参与。</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5、参赛队伍是否必须参加研讨会？</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参加研讨会不是强制性的。但研讨会中有很多有助于案例写作的有价值的信息，因此建议各参赛队伍积极参加会议。</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在现场直播后，主办方会将录制的会议视频在赛事官网上发布。</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6、比赛的服装规范是什么？</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建议参赛队伍身着正装。</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7、如何确定演示文稿的展示顺序？</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演示文稿的展示顺序将由比赛开始时的随机抽签决定。</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8、如果队员因疾病等不可预见的原因退出或不能参加比赛，该队是否可以继续参加比赛？</w:t>
      </w:r>
    </w:p>
    <w:p w:rsidR="00BF5A54" w:rsidRPr="00BF5A54" w:rsidRDefault="00BF5A54" w:rsidP="004B10C8">
      <w:pPr>
        <w:widowControl/>
        <w:shd w:val="clear" w:color="auto" w:fill="FFFFFF"/>
        <w:adjustRightInd w:val="0"/>
        <w:snapToGrid w:val="0"/>
        <w:spacing w:line="300" w:lineRule="auto"/>
        <w:ind w:firstLineChars="200" w:firstLine="540"/>
        <w:textAlignment w:val="baseline"/>
        <w:rPr>
          <w:rFonts w:ascii="宋体" w:eastAsia="宋体" w:hAnsi="宋体" w:cs="宋体" w:hint="eastAsia"/>
          <w:color w:val="666666"/>
          <w:spacing w:val="15"/>
          <w:kern w:val="0"/>
          <w:sz w:val="24"/>
          <w:szCs w:val="24"/>
          <w:bdr w:val="none" w:sz="0" w:space="0" w:color="auto" w:frame="1"/>
        </w:rPr>
      </w:pPr>
      <w:r w:rsidRPr="00BF5A54">
        <w:rPr>
          <w:rFonts w:ascii="宋体" w:eastAsia="宋体" w:hAnsi="宋体" w:cs="宋体" w:hint="eastAsia"/>
          <w:color w:val="666666"/>
          <w:spacing w:val="15"/>
          <w:kern w:val="0"/>
          <w:sz w:val="24"/>
          <w:szCs w:val="24"/>
          <w:bdr w:val="none" w:sz="0" w:space="0" w:color="auto" w:frame="1"/>
        </w:rPr>
        <w:t>可以，剩下的队员可继续比赛。但比赛期间不允许替换或替补团队成员。</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rPr>
        <w:t> </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b/>
          <w:bCs/>
          <w:color w:val="2F5495"/>
          <w:spacing w:val="15"/>
          <w:kern w:val="0"/>
          <w:sz w:val="24"/>
          <w:szCs w:val="24"/>
          <w:bdr w:val="none" w:sz="0" w:space="0" w:color="auto" w:frame="1"/>
        </w:rPr>
        <w:t>四、联系我们</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如有疑问，请联络：</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IVEY商学院 – cases@ivey.com.hk</w:t>
      </w:r>
    </w:p>
    <w:p w:rsidR="00BF5A54" w:rsidRP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hint="eastAsia"/>
          <w:color w:val="666666"/>
          <w:spacing w:val="15"/>
          <w:kern w:val="0"/>
          <w:sz w:val="24"/>
          <w:szCs w:val="24"/>
        </w:rPr>
      </w:pPr>
      <w:r w:rsidRPr="00BF5A54">
        <w:rPr>
          <w:rFonts w:ascii="宋体" w:eastAsia="宋体" w:hAnsi="宋体" w:cs="宋体" w:hint="eastAsia"/>
          <w:color w:val="666666"/>
          <w:spacing w:val="15"/>
          <w:kern w:val="0"/>
          <w:sz w:val="24"/>
          <w:szCs w:val="24"/>
          <w:bdr w:val="none" w:sz="0" w:space="0" w:color="auto" w:frame="1"/>
        </w:rPr>
        <w:t>中山大学管理学院 – SYSBS_IVEY@163.</w:t>
      </w:r>
      <w:proofErr w:type="gramStart"/>
      <w:r w:rsidRPr="00BF5A54">
        <w:rPr>
          <w:rFonts w:ascii="宋体" w:eastAsia="宋体" w:hAnsi="宋体" w:cs="宋体" w:hint="eastAsia"/>
          <w:color w:val="666666"/>
          <w:spacing w:val="15"/>
          <w:kern w:val="0"/>
          <w:sz w:val="24"/>
          <w:szCs w:val="24"/>
          <w:bdr w:val="none" w:sz="0" w:space="0" w:color="auto" w:frame="1"/>
        </w:rPr>
        <w:t>com</w:t>
      </w:r>
      <w:proofErr w:type="gramEnd"/>
      <w:r w:rsidRPr="00BF5A54">
        <w:rPr>
          <w:rFonts w:ascii="宋体" w:eastAsia="宋体" w:hAnsi="宋体" w:cs="宋体" w:hint="eastAsia"/>
          <w:color w:val="666666"/>
          <w:spacing w:val="15"/>
          <w:kern w:val="0"/>
          <w:sz w:val="24"/>
          <w:szCs w:val="24"/>
        </w:rPr>
        <w:t> </w:t>
      </w:r>
    </w:p>
    <w:p w:rsidR="00237766"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b/>
          <w:bCs/>
          <w:color w:val="666666"/>
          <w:spacing w:val="15"/>
          <w:kern w:val="0"/>
          <w:sz w:val="24"/>
          <w:szCs w:val="24"/>
          <w:bdr w:val="none" w:sz="0" w:space="0" w:color="auto" w:frame="1"/>
        </w:rPr>
      </w:pPr>
      <w:r w:rsidRPr="004B10C8">
        <w:rPr>
          <w:rFonts w:ascii="宋体" w:eastAsia="宋体" w:hAnsi="宋体" w:cs="宋体" w:hint="eastAsia"/>
          <w:b/>
          <w:bCs/>
          <w:color w:val="666666"/>
          <w:spacing w:val="15"/>
          <w:kern w:val="0"/>
          <w:sz w:val="24"/>
          <w:szCs w:val="24"/>
          <w:bdr w:val="none" w:sz="0" w:space="0" w:color="auto" w:frame="1"/>
        </w:rPr>
        <w:t>报名表</w:t>
      </w:r>
      <w:r w:rsidR="00237766">
        <w:rPr>
          <w:rFonts w:ascii="宋体" w:eastAsia="宋体" w:hAnsi="宋体" w:cs="宋体" w:hint="eastAsia"/>
          <w:b/>
          <w:bCs/>
          <w:color w:val="666666"/>
          <w:spacing w:val="15"/>
          <w:kern w:val="0"/>
          <w:sz w:val="24"/>
          <w:szCs w:val="24"/>
          <w:bdr w:val="none" w:sz="0" w:space="0" w:color="auto" w:frame="1"/>
        </w:rPr>
        <w:t>：</w:t>
      </w:r>
      <w:r w:rsidR="00237766">
        <w:rPr>
          <w:rFonts w:ascii="宋体" w:eastAsia="宋体" w:hAnsi="宋体" w:cs="宋体"/>
          <w:b/>
          <w:bCs/>
          <w:color w:val="666666"/>
          <w:spacing w:val="15"/>
          <w:kern w:val="0"/>
          <w:sz w:val="24"/>
          <w:szCs w:val="24"/>
          <w:bdr w:val="none" w:sz="0" w:space="0" w:color="auto" w:frame="1"/>
        </w:rPr>
        <w:t>附件</w:t>
      </w:r>
    </w:p>
    <w:p w:rsidR="00854416" w:rsidRDefault="00854416"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b/>
          <w:bCs/>
          <w:color w:val="666666"/>
          <w:spacing w:val="15"/>
          <w:kern w:val="0"/>
          <w:sz w:val="24"/>
          <w:szCs w:val="24"/>
          <w:bdr w:val="none" w:sz="0" w:space="0" w:color="auto" w:frame="1"/>
        </w:rPr>
      </w:pPr>
    </w:p>
    <w:p w:rsidR="004E4C9D" w:rsidRDefault="004E4C9D" w:rsidP="004E4C9D">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b/>
          <w:bCs/>
          <w:color w:val="FF0000"/>
          <w:spacing w:val="15"/>
          <w:kern w:val="0"/>
          <w:sz w:val="24"/>
          <w:szCs w:val="24"/>
          <w:bdr w:val="none" w:sz="0" w:space="0" w:color="auto" w:frame="1"/>
        </w:rPr>
      </w:pPr>
      <w:r>
        <w:rPr>
          <w:rFonts w:ascii="宋体" w:eastAsia="宋体" w:hAnsi="宋体" w:cs="宋体" w:hint="eastAsia"/>
          <w:b/>
          <w:bCs/>
          <w:color w:val="FF0000"/>
          <w:spacing w:val="15"/>
          <w:kern w:val="0"/>
          <w:sz w:val="24"/>
          <w:szCs w:val="24"/>
          <w:bdr w:val="none" w:sz="0" w:space="0" w:color="auto" w:frame="1"/>
        </w:rPr>
        <w:t>其他说明</w:t>
      </w:r>
      <w:r>
        <w:rPr>
          <w:rFonts w:ascii="宋体" w:eastAsia="宋体" w:hAnsi="宋体" w:cs="宋体"/>
          <w:b/>
          <w:bCs/>
          <w:color w:val="FF0000"/>
          <w:spacing w:val="15"/>
          <w:kern w:val="0"/>
          <w:sz w:val="24"/>
          <w:szCs w:val="24"/>
          <w:bdr w:val="none" w:sz="0" w:space="0" w:color="auto" w:frame="1"/>
        </w:rPr>
        <w:t>：</w:t>
      </w:r>
    </w:p>
    <w:p w:rsidR="00854416" w:rsidRDefault="00854416" w:rsidP="004E4C9D">
      <w:pPr>
        <w:pStyle w:val="a9"/>
        <w:widowControl/>
        <w:numPr>
          <w:ilvl w:val="0"/>
          <w:numId w:val="1"/>
        </w:numPr>
        <w:shd w:val="clear" w:color="auto" w:fill="FFFFFF"/>
        <w:adjustRightInd w:val="0"/>
        <w:snapToGrid w:val="0"/>
        <w:spacing w:line="300" w:lineRule="auto"/>
        <w:ind w:rightChars="-432" w:right="-907" w:firstLineChars="0"/>
        <w:jc w:val="left"/>
        <w:textAlignment w:val="baseline"/>
        <w:rPr>
          <w:rFonts w:ascii="宋体" w:eastAsia="宋体" w:hAnsi="宋体" w:cs="宋体"/>
          <w:color w:val="000000" w:themeColor="text1"/>
          <w:spacing w:val="15"/>
          <w:kern w:val="0"/>
          <w:sz w:val="24"/>
          <w:szCs w:val="24"/>
        </w:rPr>
      </w:pPr>
      <w:r w:rsidRPr="004E4C9D">
        <w:rPr>
          <w:rFonts w:ascii="宋体" w:eastAsia="宋体" w:hAnsi="宋体" w:cs="宋体"/>
          <w:b/>
          <w:bCs/>
          <w:color w:val="000000" w:themeColor="text1"/>
          <w:spacing w:val="15"/>
          <w:kern w:val="0"/>
          <w:sz w:val="24"/>
          <w:szCs w:val="24"/>
          <w:bdr w:val="none" w:sz="0" w:space="0" w:color="auto" w:frame="1"/>
        </w:rPr>
        <w:t>奖励</w:t>
      </w:r>
      <w:r w:rsidR="004E4C9D" w:rsidRPr="004E4C9D">
        <w:rPr>
          <w:rFonts w:ascii="宋体" w:eastAsia="宋体" w:hAnsi="宋体" w:cs="宋体" w:hint="eastAsia"/>
          <w:b/>
          <w:bCs/>
          <w:color w:val="000000" w:themeColor="text1"/>
          <w:spacing w:val="15"/>
          <w:kern w:val="0"/>
          <w:sz w:val="24"/>
          <w:szCs w:val="24"/>
          <w:bdr w:val="none" w:sz="0" w:space="0" w:color="auto" w:frame="1"/>
        </w:rPr>
        <w:t>：</w:t>
      </w:r>
      <w:r w:rsidRPr="004E4C9D">
        <w:rPr>
          <w:rFonts w:ascii="宋体" w:eastAsia="宋体" w:hAnsi="宋体" w:cs="宋体" w:hint="eastAsia"/>
          <w:color w:val="000000" w:themeColor="text1"/>
          <w:spacing w:val="15"/>
          <w:kern w:val="0"/>
          <w:sz w:val="24"/>
          <w:szCs w:val="24"/>
        </w:rPr>
        <w:t>经管学院</w:t>
      </w:r>
      <w:r w:rsidRPr="004E4C9D">
        <w:rPr>
          <w:rFonts w:ascii="宋体" w:eastAsia="宋体" w:hAnsi="宋体" w:cs="宋体"/>
          <w:color w:val="000000" w:themeColor="text1"/>
          <w:spacing w:val="15"/>
          <w:kern w:val="0"/>
          <w:sz w:val="24"/>
          <w:szCs w:val="24"/>
        </w:rPr>
        <w:t>鼓励同学积极参加该大赛，</w:t>
      </w:r>
      <w:r w:rsidRPr="004E4C9D">
        <w:rPr>
          <w:rFonts w:ascii="宋体" w:eastAsia="宋体" w:hAnsi="宋体" w:cs="宋体" w:hint="eastAsia"/>
          <w:color w:val="000000" w:themeColor="text1"/>
          <w:spacing w:val="15"/>
          <w:kern w:val="0"/>
          <w:sz w:val="24"/>
          <w:szCs w:val="24"/>
        </w:rPr>
        <w:t>我院</w:t>
      </w:r>
      <w:r w:rsidR="00315400">
        <w:rPr>
          <w:rFonts w:ascii="宋体" w:eastAsia="宋体" w:hAnsi="宋体" w:cs="宋体" w:hint="eastAsia"/>
          <w:color w:val="000000" w:themeColor="text1"/>
          <w:spacing w:val="15"/>
          <w:kern w:val="0"/>
          <w:sz w:val="24"/>
          <w:szCs w:val="24"/>
        </w:rPr>
        <w:t>给予</w:t>
      </w:r>
      <w:r w:rsidR="004E4C9D">
        <w:rPr>
          <w:rFonts w:ascii="宋体" w:eastAsia="宋体" w:hAnsi="宋体" w:cs="宋体"/>
          <w:color w:val="000000" w:themeColor="text1"/>
          <w:spacing w:val="15"/>
          <w:kern w:val="0"/>
          <w:sz w:val="24"/>
          <w:szCs w:val="24"/>
        </w:rPr>
        <w:t>获奖</w:t>
      </w:r>
      <w:r w:rsidR="004E4C9D">
        <w:rPr>
          <w:rFonts w:ascii="宋体" w:eastAsia="宋体" w:hAnsi="宋体" w:cs="宋体" w:hint="eastAsia"/>
          <w:color w:val="000000" w:themeColor="text1"/>
          <w:spacing w:val="15"/>
          <w:kern w:val="0"/>
          <w:sz w:val="24"/>
          <w:szCs w:val="24"/>
        </w:rPr>
        <w:t>队伍</w:t>
      </w:r>
      <w:r w:rsidR="00E515F8">
        <w:rPr>
          <w:rFonts w:ascii="宋体" w:eastAsia="宋体" w:hAnsi="宋体" w:cs="宋体" w:hint="eastAsia"/>
          <w:color w:val="000000" w:themeColor="text1"/>
          <w:spacing w:val="15"/>
          <w:kern w:val="0"/>
          <w:sz w:val="24"/>
          <w:szCs w:val="24"/>
        </w:rPr>
        <w:t>额外</w:t>
      </w:r>
      <w:r w:rsidR="00E515F8">
        <w:rPr>
          <w:rFonts w:ascii="宋体" w:eastAsia="宋体" w:hAnsi="宋体" w:cs="宋体"/>
          <w:color w:val="000000" w:themeColor="text1"/>
          <w:spacing w:val="15"/>
          <w:kern w:val="0"/>
          <w:sz w:val="24"/>
          <w:szCs w:val="24"/>
        </w:rPr>
        <w:t>奖励</w:t>
      </w:r>
      <w:r w:rsidR="008D237A">
        <w:rPr>
          <w:rFonts w:ascii="宋体" w:eastAsia="宋体" w:hAnsi="宋体" w:cs="宋体" w:hint="eastAsia"/>
          <w:color w:val="000000" w:themeColor="text1"/>
          <w:spacing w:val="15"/>
          <w:kern w:val="0"/>
          <w:sz w:val="24"/>
          <w:szCs w:val="24"/>
        </w:rPr>
        <w:t>—</w:t>
      </w:r>
      <w:r w:rsidR="00315400">
        <w:rPr>
          <w:rFonts w:ascii="宋体" w:eastAsia="宋体" w:hAnsi="宋体" w:cs="宋体" w:hint="eastAsia"/>
          <w:color w:val="000000" w:themeColor="text1"/>
          <w:spacing w:val="15"/>
          <w:kern w:val="0"/>
          <w:sz w:val="24"/>
          <w:szCs w:val="24"/>
        </w:rPr>
        <w:t>配置与本次</w:t>
      </w:r>
      <w:r w:rsidR="004E4C9D">
        <w:rPr>
          <w:rFonts w:ascii="宋体" w:eastAsia="宋体" w:hAnsi="宋体" w:cs="宋体"/>
          <w:color w:val="000000" w:themeColor="text1"/>
          <w:spacing w:val="15"/>
          <w:kern w:val="0"/>
          <w:sz w:val="24"/>
          <w:szCs w:val="24"/>
        </w:rPr>
        <w:t>大赛</w:t>
      </w:r>
      <w:r w:rsidR="004E4C9D">
        <w:rPr>
          <w:rFonts w:ascii="宋体" w:eastAsia="宋体" w:hAnsi="宋体" w:cs="宋体" w:hint="eastAsia"/>
          <w:color w:val="000000" w:themeColor="text1"/>
          <w:spacing w:val="15"/>
          <w:kern w:val="0"/>
          <w:sz w:val="24"/>
          <w:szCs w:val="24"/>
        </w:rPr>
        <w:t>奖励</w:t>
      </w:r>
      <w:r w:rsidR="00315400">
        <w:rPr>
          <w:rFonts w:ascii="宋体" w:eastAsia="宋体" w:hAnsi="宋体" w:cs="宋体" w:hint="eastAsia"/>
          <w:color w:val="000000" w:themeColor="text1"/>
          <w:spacing w:val="15"/>
          <w:kern w:val="0"/>
          <w:sz w:val="24"/>
          <w:szCs w:val="24"/>
        </w:rPr>
        <w:t>设置</w:t>
      </w:r>
      <w:r w:rsidR="00315400">
        <w:rPr>
          <w:rFonts w:ascii="宋体" w:eastAsia="宋体" w:hAnsi="宋体" w:cs="宋体"/>
          <w:color w:val="000000" w:themeColor="text1"/>
          <w:spacing w:val="15"/>
          <w:kern w:val="0"/>
          <w:sz w:val="24"/>
          <w:szCs w:val="24"/>
        </w:rPr>
        <w:t>的同</w:t>
      </w:r>
      <w:r w:rsidR="00315400">
        <w:rPr>
          <w:rFonts w:ascii="宋体" w:eastAsia="宋体" w:hAnsi="宋体" w:cs="宋体" w:hint="eastAsia"/>
          <w:color w:val="000000" w:themeColor="text1"/>
          <w:spacing w:val="15"/>
          <w:kern w:val="0"/>
          <w:sz w:val="24"/>
          <w:szCs w:val="24"/>
        </w:rPr>
        <w:t>比例</w:t>
      </w:r>
      <w:r w:rsidR="004E4C9D">
        <w:rPr>
          <w:rFonts w:ascii="宋体" w:eastAsia="宋体" w:hAnsi="宋体" w:cs="宋体" w:hint="eastAsia"/>
          <w:color w:val="000000" w:themeColor="text1"/>
          <w:spacing w:val="15"/>
          <w:kern w:val="0"/>
          <w:sz w:val="24"/>
          <w:szCs w:val="24"/>
        </w:rPr>
        <w:t>奖金</w:t>
      </w:r>
      <w:r w:rsidRPr="004E4C9D">
        <w:rPr>
          <w:rFonts w:ascii="宋体" w:eastAsia="宋体" w:hAnsi="宋体" w:cs="宋体"/>
          <w:color w:val="000000" w:themeColor="text1"/>
          <w:spacing w:val="15"/>
          <w:kern w:val="0"/>
          <w:sz w:val="24"/>
          <w:szCs w:val="24"/>
        </w:rPr>
        <w:t>。</w:t>
      </w:r>
    </w:p>
    <w:p w:rsidR="004E4C9D" w:rsidRDefault="004E4C9D" w:rsidP="004E4C9D">
      <w:pPr>
        <w:pStyle w:val="a9"/>
        <w:widowControl/>
        <w:numPr>
          <w:ilvl w:val="0"/>
          <w:numId w:val="1"/>
        </w:numPr>
        <w:shd w:val="clear" w:color="auto" w:fill="FFFFFF"/>
        <w:adjustRightInd w:val="0"/>
        <w:snapToGrid w:val="0"/>
        <w:spacing w:line="300" w:lineRule="auto"/>
        <w:ind w:rightChars="-432" w:right="-907" w:firstLineChars="0"/>
        <w:jc w:val="left"/>
        <w:textAlignment w:val="baseline"/>
        <w:rPr>
          <w:rFonts w:ascii="宋体" w:eastAsia="宋体" w:hAnsi="宋体" w:cs="宋体"/>
          <w:color w:val="000000" w:themeColor="text1"/>
          <w:spacing w:val="15"/>
          <w:kern w:val="0"/>
          <w:sz w:val="24"/>
          <w:szCs w:val="24"/>
        </w:rPr>
      </w:pPr>
      <w:r>
        <w:rPr>
          <w:rFonts w:ascii="宋体" w:eastAsia="宋体" w:hAnsi="宋体" w:cs="宋体" w:hint="eastAsia"/>
          <w:b/>
          <w:bCs/>
          <w:color w:val="000000" w:themeColor="text1"/>
          <w:spacing w:val="15"/>
          <w:kern w:val="0"/>
          <w:sz w:val="24"/>
          <w:szCs w:val="24"/>
          <w:bdr w:val="none" w:sz="0" w:space="0" w:color="auto" w:frame="1"/>
        </w:rPr>
        <w:t>组队</w:t>
      </w:r>
      <w:r>
        <w:rPr>
          <w:rFonts w:ascii="宋体" w:eastAsia="宋体" w:hAnsi="宋体" w:cs="宋体"/>
          <w:b/>
          <w:bCs/>
          <w:color w:val="000000" w:themeColor="text1"/>
          <w:spacing w:val="15"/>
          <w:kern w:val="0"/>
          <w:sz w:val="24"/>
          <w:szCs w:val="24"/>
          <w:bdr w:val="none" w:sz="0" w:space="0" w:color="auto" w:frame="1"/>
        </w:rPr>
        <w:t>：</w:t>
      </w:r>
      <w:r>
        <w:rPr>
          <w:rFonts w:ascii="宋体" w:eastAsia="宋体" w:hAnsi="宋体" w:cs="宋体"/>
          <w:color w:val="000000" w:themeColor="text1"/>
          <w:spacing w:val="15"/>
          <w:kern w:val="0"/>
          <w:sz w:val="24"/>
          <w:szCs w:val="24"/>
        </w:rPr>
        <w:t>可自行组队，</w:t>
      </w:r>
      <w:r>
        <w:rPr>
          <w:rFonts w:ascii="宋体" w:eastAsia="宋体" w:hAnsi="宋体" w:cs="宋体" w:hint="eastAsia"/>
          <w:color w:val="000000" w:themeColor="text1"/>
          <w:spacing w:val="15"/>
          <w:kern w:val="0"/>
          <w:sz w:val="24"/>
          <w:szCs w:val="24"/>
        </w:rPr>
        <w:t>亦可向</w:t>
      </w:r>
      <w:r>
        <w:rPr>
          <w:rFonts w:ascii="宋体" w:eastAsia="宋体" w:hAnsi="宋体" w:cs="宋体"/>
          <w:color w:val="000000" w:themeColor="text1"/>
          <w:spacing w:val="15"/>
          <w:kern w:val="0"/>
          <w:sz w:val="24"/>
          <w:szCs w:val="24"/>
        </w:rPr>
        <w:t>学院报名后，由学院</w:t>
      </w:r>
      <w:r>
        <w:rPr>
          <w:rFonts w:ascii="宋体" w:eastAsia="宋体" w:hAnsi="宋体" w:cs="宋体" w:hint="eastAsia"/>
          <w:color w:val="000000" w:themeColor="text1"/>
          <w:spacing w:val="15"/>
          <w:kern w:val="0"/>
          <w:sz w:val="24"/>
          <w:szCs w:val="24"/>
        </w:rPr>
        <w:t>组织</w:t>
      </w:r>
      <w:r>
        <w:rPr>
          <w:rFonts w:ascii="宋体" w:eastAsia="宋体" w:hAnsi="宋体" w:cs="宋体"/>
          <w:color w:val="000000" w:themeColor="text1"/>
          <w:spacing w:val="15"/>
          <w:kern w:val="0"/>
          <w:sz w:val="24"/>
          <w:szCs w:val="24"/>
        </w:rPr>
        <w:t>报名同学进行统一组队。</w:t>
      </w:r>
    </w:p>
    <w:p w:rsidR="004E4C9D" w:rsidRDefault="004E4C9D" w:rsidP="004E4C9D">
      <w:pPr>
        <w:pStyle w:val="a9"/>
        <w:widowControl/>
        <w:numPr>
          <w:ilvl w:val="0"/>
          <w:numId w:val="1"/>
        </w:numPr>
        <w:shd w:val="clear" w:color="auto" w:fill="FFFFFF"/>
        <w:adjustRightInd w:val="0"/>
        <w:snapToGrid w:val="0"/>
        <w:spacing w:line="300" w:lineRule="auto"/>
        <w:ind w:rightChars="-432" w:right="-907" w:firstLineChars="0"/>
        <w:jc w:val="left"/>
        <w:textAlignment w:val="baseline"/>
        <w:rPr>
          <w:rFonts w:ascii="宋体" w:eastAsia="宋体" w:hAnsi="宋体" w:cs="宋体"/>
          <w:color w:val="000000" w:themeColor="text1"/>
          <w:spacing w:val="15"/>
          <w:kern w:val="0"/>
          <w:sz w:val="24"/>
          <w:szCs w:val="24"/>
        </w:rPr>
      </w:pPr>
      <w:r w:rsidRPr="004E4C9D">
        <w:rPr>
          <w:rFonts w:ascii="宋体" w:eastAsia="宋体" w:hAnsi="宋体" w:cs="宋体" w:hint="eastAsia"/>
          <w:b/>
          <w:color w:val="000000" w:themeColor="text1"/>
          <w:spacing w:val="15"/>
          <w:kern w:val="0"/>
          <w:sz w:val="24"/>
          <w:szCs w:val="24"/>
        </w:rPr>
        <w:t>教练</w:t>
      </w:r>
      <w:r>
        <w:rPr>
          <w:rFonts w:ascii="宋体" w:eastAsia="宋体" w:hAnsi="宋体" w:cs="宋体" w:hint="eastAsia"/>
          <w:color w:val="000000" w:themeColor="text1"/>
          <w:spacing w:val="15"/>
          <w:kern w:val="0"/>
          <w:sz w:val="24"/>
          <w:szCs w:val="24"/>
        </w:rPr>
        <w:t>：</w:t>
      </w:r>
      <w:r>
        <w:rPr>
          <w:rFonts w:ascii="宋体" w:eastAsia="宋体" w:hAnsi="宋体" w:cs="宋体"/>
          <w:color w:val="000000" w:themeColor="text1"/>
          <w:spacing w:val="15"/>
          <w:kern w:val="0"/>
          <w:sz w:val="24"/>
          <w:szCs w:val="24"/>
        </w:rPr>
        <w:t>学院组织配备指导教练。</w:t>
      </w:r>
    </w:p>
    <w:p w:rsidR="00854416" w:rsidRPr="004E4C9D" w:rsidRDefault="006A5614" w:rsidP="004E4C9D">
      <w:pPr>
        <w:pStyle w:val="a9"/>
        <w:widowControl/>
        <w:numPr>
          <w:ilvl w:val="0"/>
          <w:numId w:val="1"/>
        </w:numPr>
        <w:shd w:val="clear" w:color="auto" w:fill="FFFFFF"/>
        <w:adjustRightInd w:val="0"/>
        <w:snapToGrid w:val="0"/>
        <w:spacing w:line="300" w:lineRule="auto"/>
        <w:ind w:rightChars="-432" w:right="-907" w:firstLineChars="0"/>
        <w:jc w:val="left"/>
        <w:textAlignment w:val="baseline"/>
        <w:rPr>
          <w:rFonts w:ascii="宋体" w:eastAsia="宋体" w:hAnsi="宋体" w:cs="宋体" w:hint="eastAsia"/>
          <w:b/>
          <w:color w:val="000000" w:themeColor="text1"/>
          <w:spacing w:val="15"/>
          <w:kern w:val="0"/>
          <w:sz w:val="24"/>
          <w:szCs w:val="24"/>
        </w:rPr>
      </w:pPr>
      <w:r w:rsidRPr="004E4C9D">
        <w:rPr>
          <w:rFonts w:ascii="宋体" w:eastAsia="宋体" w:hAnsi="宋体" w:cs="宋体" w:hint="eastAsia"/>
          <w:color w:val="666666"/>
          <w:spacing w:val="15"/>
          <w:kern w:val="0"/>
          <w:sz w:val="24"/>
          <w:szCs w:val="24"/>
          <w:bdr w:val="none" w:sz="0" w:space="0" w:color="auto" w:frame="1"/>
        </w:rPr>
        <w:t>如有</w:t>
      </w:r>
      <w:r w:rsidRPr="004E4C9D">
        <w:rPr>
          <w:rFonts w:ascii="宋体" w:eastAsia="宋体" w:hAnsi="宋体" w:cs="宋体"/>
          <w:color w:val="666666"/>
          <w:spacing w:val="15"/>
          <w:kern w:val="0"/>
          <w:sz w:val="24"/>
          <w:szCs w:val="24"/>
          <w:bdr w:val="none" w:sz="0" w:space="0" w:color="auto" w:frame="1"/>
        </w:rPr>
        <w:t>疑问，请联系</w:t>
      </w:r>
      <w:r w:rsidRPr="004E4C9D">
        <w:rPr>
          <w:rFonts w:ascii="宋体" w:eastAsia="宋体" w:hAnsi="宋体" w:cs="宋体" w:hint="eastAsia"/>
          <w:color w:val="666666"/>
          <w:spacing w:val="15"/>
          <w:kern w:val="0"/>
          <w:sz w:val="24"/>
          <w:szCs w:val="24"/>
          <w:bdr w:val="none" w:sz="0" w:space="0" w:color="auto" w:frame="1"/>
        </w:rPr>
        <w:t>经管</w:t>
      </w:r>
      <w:r w:rsidRPr="004E4C9D">
        <w:rPr>
          <w:rFonts w:ascii="宋体" w:eastAsia="宋体" w:hAnsi="宋体" w:cs="宋体"/>
          <w:color w:val="666666"/>
          <w:spacing w:val="15"/>
          <w:kern w:val="0"/>
          <w:sz w:val="24"/>
          <w:szCs w:val="24"/>
          <w:bdr w:val="none" w:sz="0" w:space="0" w:color="auto" w:frame="1"/>
        </w:rPr>
        <w:t>案例中心</w:t>
      </w:r>
      <w:r w:rsidRPr="004E4C9D">
        <w:rPr>
          <w:rFonts w:ascii="宋体" w:eastAsia="宋体" w:hAnsi="宋体" w:cs="宋体" w:hint="eastAsia"/>
          <w:color w:val="666666"/>
          <w:spacing w:val="15"/>
          <w:kern w:val="0"/>
          <w:sz w:val="24"/>
          <w:szCs w:val="24"/>
          <w:bdr w:val="none" w:sz="0" w:space="0" w:color="auto" w:frame="1"/>
        </w:rPr>
        <w:t xml:space="preserve"> 5168 4187</w:t>
      </w:r>
      <w:r w:rsidR="004E4C9D" w:rsidRPr="004E4C9D">
        <w:rPr>
          <w:rFonts w:ascii="宋体" w:eastAsia="宋体" w:hAnsi="宋体" w:cs="宋体"/>
          <w:color w:val="666666"/>
          <w:spacing w:val="15"/>
          <w:kern w:val="0"/>
          <w:sz w:val="24"/>
          <w:szCs w:val="24"/>
          <w:bdr w:val="none" w:sz="0" w:space="0" w:color="auto" w:frame="1"/>
        </w:rPr>
        <w:t xml:space="preserve"> case@bjtu.edu.cn</w:t>
      </w:r>
    </w:p>
    <w:p w:rsidR="00237766" w:rsidRDefault="00237766">
      <w:pPr>
        <w:widowControl/>
        <w:jc w:val="left"/>
        <w:rPr>
          <w:rFonts w:ascii="宋体" w:eastAsia="宋体" w:hAnsi="宋体" w:cs="宋体"/>
          <w:b/>
          <w:bCs/>
          <w:color w:val="666666"/>
          <w:spacing w:val="15"/>
          <w:kern w:val="0"/>
          <w:sz w:val="24"/>
          <w:szCs w:val="24"/>
          <w:bdr w:val="none" w:sz="0" w:space="0" w:color="auto" w:frame="1"/>
        </w:rPr>
      </w:pPr>
      <w:r>
        <w:rPr>
          <w:rFonts w:ascii="宋体" w:eastAsia="宋体" w:hAnsi="宋体" w:cs="宋体"/>
          <w:b/>
          <w:bCs/>
          <w:color w:val="666666"/>
          <w:spacing w:val="15"/>
          <w:kern w:val="0"/>
          <w:sz w:val="24"/>
          <w:szCs w:val="24"/>
          <w:bdr w:val="none" w:sz="0" w:space="0" w:color="auto" w:frame="1"/>
        </w:rPr>
        <w:br w:type="page"/>
      </w:r>
    </w:p>
    <w:p w:rsidR="000550E7" w:rsidRPr="004E4C9D"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
          <w:bCs/>
          <w:color w:val="000000"/>
          <w:kern w:val="0"/>
          <w:sz w:val="36"/>
          <w:szCs w:val="21"/>
        </w:rPr>
        <w:sectPr w:rsidR="000550E7" w:rsidRPr="004E4C9D" w:rsidSect="00BF5A54">
          <w:pgSz w:w="11906" w:h="16838"/>
          <w:pgMar w:top="1440" w:right="1797" w:bottom="1440" w:left="1797" w:header="851" w:footer="992" w:gutter="0"/>
          <w:cols w:space="425"/>
          <w:docGrid w:type="lines" w:linePitch="312"/>
        </w:sectPr>
      </w:pPr>
    </w:p>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
          <w:bCs/>
          <w:color w:val="000000"/>
          <w:kern w:val="0"/>
          <w:sz w:val="36"/>
          <w:szCs w:val="21"/>
        </w:rPr>
      </w:pPr>
      <w:r>
        <w:rPr>
          <w:rFonts w:ascii="Times New Roman" w:eastAsia="宋体" w:hAnsi="Times New Roman" w:cs="Times New Roman"/>
          <w:b/>
          <w:bCs/>
          <w:color w:val="000000"/>
          <w:kern w:val="0"/>
          <w:sz w:val="36"/>
          <w:szCs w:val="21"/>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宋体" w:hAnsi="Times New Roman" w:cs="Times New Roman"/>
          <w:b/>
          <w:bCs/>
          <w:color w:val="000000"/>
          <w:kern w:val="0"/>
          <w:sz w:val="36"/>
          <w:szCs w:val="21"/>
        </w:rPr>
        <w:instrText>ADDIN CNKISM.UserStyle</w:instrText>
      </w:r>
      <w:r>
        <w:rPr>
          <w:rFonts w:ascii="Times New Roman" w:eastAsia="宋体" w:hAnsi="Times New Roman" w:cs="Times New Roman"/>
          <w:b/>
          <w:bCs/>
          <w:color w:val="000000"/>
          <w:kern w:val="0"/>
          <w:sz w:val="36"/>
          <w:szCs w:val="21"/>
        </w:rPr>
      </w:r>
      <w:r>
        <w:rPr>
          <w:rFonts w:ascii="Times New Roman" w:eastAsia="宋体" w:hAnsi="Times New Roman" w:cs="Times New Roman"/>
          <w:b/>
          <w:bCs/>
          <w:color w:val="000000"/>
          <w:kern w:val="0"/>
          <w:sz w:val="36"/>
          <w:szCs w:val="21"/>
        </w:rPr>
        <w:fldChar w:fldCharType="end"/>
      </w:r>
      <w:r w:rsidRPr="001D1184">
        <w:rPr>
          <w:rFonts w:ascii="Times New Roman" w:eastAsia="宋体" w:hAnsi="Times New Roman" w:cs="Times New Roman"/>
          <w:b/>
          <w:bCs/>
          <w:color w:val="000000"/>
          <w:kern w:val="0"/>
          <w:sz w:val="36"/>
          <w:szCs w:val="21"/>
        </w:rPr>
        <w:t>2018 SYSBS-Ivey</w:t>
      </w:r>
    </w:p>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
          <w:bCs/>
          <w:color w:val="000000"/>
          <w:kern w:val="0"/>
          <w:sz w:val="24"/>
          <w:szCs w:val="21"/>
        </w:rPr>
      </w:pPr>
      <w:r w:rsidRPr="001D1184">
        <w:rPr>
          <w:rFonts w:ascii="Times New Roman" w:eastAsia="宋体" w:hAnsi="Times New Roman" w:cs="Times New Roman"/>
          <w:b/>
          <w:bCs/>
          <w:color w:val="000000"/>
          <w:kern w:val="0"/>
          <w:sz w:val="36"/>
          <w:szCs w:val="21"/>
        </w:rPr>
        <w:t>International Business Case Competition Registration</w:t>
      </w:r>
    </w:p>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b/>
          <w:color w:val="000000"/>
          <w:kern w:val="0"/>
          <w:szCs w:val="21"/>
        </w:rPr>
      </w:pPr>
      <w:r w:rsidRPr="00091DC8">
        <w:rPr>
          <w:rFonts w:ascii="Times New Roman" w:eastAsia="宋体" w:hAnsi="Times New Roman" w:cs="Times New Roman"/>
          <w:b/>
          <w:color w:val="000000"/>
          <w:kern w:val="0"/>
          <w:szCs w:val="21"/>
        </w:rPr>
        <w:t>Part 1 – University and Personal Contact Information</w:t>
      </w:r>
    </w:p>
    <w:tbl>
      <w:tblPr>
        <w:tblStyle w:val="a6"/>
        <w:tblW w:w="8939" w:type="dxa"/>
        <w:jc w:val="center"/>
        <w:tblLayout w:type="fixed"/>
        <w:tblLook w:val="04A0" w:firstRow="1" w:lastRow="0" w:firstColumn="1" w:lastColumn="0" w:noHBand="0" w:noVBand="1"/>
      </w:tblPr>
      <w:tblGrid>
        <w:gridCol w:w="1842"/>
        <w:gridCol w:w="3402"/>
        <w:gridCol w:w="1843"/>
        <w:gridCol w:w="1852"/>
      </w:tblGrid>
      <w:tr w:rsidR="000550E7" w:rsidRPr="001D1184" w:rsidTr="00EC4E6D">
        <w:trPr>
          <w:jc w:val="center"/>
        </w:trPr>
        <w:tc>
          <w:tcPr>
            <w:tcW w:w="184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University Name</w:t>
            </w:r>
          </w:p>
        </w:tc>
        <w:tc>
          <w:tcPr>
            <w:tcW w:w="5245" w:type="dxa"/>
            <w:gridSpan w:val="2"/>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Business School Name (if applicable)</w:t>
            </w:r>
          </w:p>
        </w:tc>
        <w:tc>
          <w:tcPr>
            <w:tcW w:w="185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Short Name</w:t>
            </w:r>
          </w:p>
        </w:tc>
      </w:tr>
      <w:tr w:rsidR="000550E7" w:rsidRPr="001D1184" w:rsidTr="00EC4E6D">
        <w:trPr>
          <w:trHeight w:val="929"/>
          <w:jc w:val="center"/>
        </w:trPr>
        <w:tc>
          <w:tcPr>
            <w:tcW w:w="184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5245" w:type="dxa"/>
            <w:gridSpan w:val="2"/>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r w:rsidRPr="001D1184">
              <w:rPr>
                <w:rFonts w:ascii="Times New Roman" w:eastAsia="宋体" w:hAnsi="Times New Roman" w:cs="Times New Roman"/>
                <w:color w:val="D0CECE" w:themeColor="background2" w:themeShade="E6"/>
                <w:kern w:val="0"/>
                <w:szCs w:val="21"/>
              </w:rPr>
              <w:t xml:space="preserve">e.g. Sun </w:t>
            </w:r>
            <w:proofErr w:type="spellStart"/>
            <w:r w:rsidRPr="001D1184">
              <w:rPr>
                <w:rFonts w:ascii="Times New Roman" w:eastAsia="宋体" w:hAnsi="Times New Roman" w:cs="Times New Roman"/>
                <w:color w:val="D0CECE" w:themeColor="background2" w:themeShade="E6"/>
                <w:kern w:val="0"/>
                <w:szCs w:val="21"/>
              </w:rPr>
              <w:t>Yat</w:t>
            </w:r>
            <w:proofErr w:type="spellEnd"/>
            <w:r w:rsidRPr="001D1184">
              <w:rPr>
                <w:rFonts w:ascii="Times New Roman" w:eastAsia="宋体" w:hAnsi="Times New Roman" w:cs="Times New Roman"/>
                <w:color w:val="D0CECE" w:themeColor="background2" w:themeShade="E6"/>
                <w:kern w:val="0"/>
                <w:szCs w:val="21"/>
              </w:rPr>
              <w:t>-Sen University Business School - SYSBS</w:t>
            </w:r>
          </w:p>
        </w:tc>
        <w:tc>
          <w:tcPr>
            <w:tcW w:w="185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r>
      <w:tr w:rsidR="000550E7" w:rsidRPr="001D1184" w:rsidTr="00EC4E6D">
        <w:trPr>
          <w:jc w:val="center"/>
        </w:trPr>
        <w:tc>
          <w:tcPr>
            <w:tcW w:w="184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Staff name</w:t>
            </w:r>
          </w:p>
        </w:tc>
        <w:tc>
          <w:tcPr>
            <w:tcW w:w="340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Email</w:t>
            </w:r>
          </w:p>
        </w:tc>
        <w:tc>
          <w:tcPr>
            <w:tcW w:w="1843"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Office Phone</w:t>
            </w:r>
          </w:p>
        </w:tc>
        <w:tc>
          <w:tcPr>
            <w:tcW w:w="185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Mobile Phone</w:t>
            </w:r>
          </w:p>
        </w:tc>
      </w:tr>
      <w:tr w:rsidR="000550E7" w:rsidRPr="001D1184" w:rsidTr="00EC4E6D">
        <w:trPr>
          <w:trHeight w:val="929"/>
          <w:jc w:val="center"/>
        </w:trPr>
        <w:tc>
          <w:tcPr>
            <w:tcW w:w="184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340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c>
          <w:tcPr>
            <w:tcW w:w="1843"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c>
          <w:tcPr>
            <w:tcW w:w="185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r>
    </w:tbl>
    <w:p w:rsidR="000550E7" w:rsidRPr="00091DC8"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b/>
          <w:color w:val="000000"/>
          <w:kern w:val="0"/>
          <w:szCs w:val="21"/>
        </w:rPr>
      </w:pPr>
      <w:r w:rsidRPr="00091DC8">
        <w:rPr>
          <w:rFonts w:ascii="Times New Roman" w:eastAsia="宋体" w:hAnsi="Times New Roman" w:cs="Times New Roman"/>
          <w:b/>
          <w:color w:val="000000"/>
          <w:kern w:val="0"/>
          <w:szCs w:val="21"/>
        </w:rPr>
        <w:t>Part 2 - Team Information</w:t>
      </w:r>
    </w:p>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Each team must consists of four (4) university students, including a minimum of two (2) undergraduate students. Postgraduate students are also welcome. There is no limitation on disciplines but at least one (1) team member should come from a business school.</w:t>
      </w:r>
    </w:p>
    <w:tbl>
      <w:tblPr>
        <w:tblStyle w:val="a6"/>
        <w:tblW w:w="8926" w:type="dxa"/>
        <w:jc w:val="center"/>
        <w:tblLayout w:type="fixed"/>
        <w:tblLook w:val="04A0" w:firstRow="1" w:lastRow="0" w:firstColumn="1" w:lastColumn="0" w:noHBand="0" w:noVBand="1"/>
      </w:tblPr>
      <w:tblGrid>
        <w:gridCol w:w="1157"/>
        <w:gridCol w:w="917"/>
        <w:gridCol w:w="982"/>
        <w:gridCol w:w="1319"/>
        <w:gridCol w:w="2146"/>
        <w:gridCol w:w="2405"/>
      </w:tblGrid>
      <w:tr w:rsidR="000550E7" w:rsidRPr="001D1184" w:rsidTr="00EC4E6D">
        <w:trPr>
          <w:jc w:val="center"/>
        </w:trPr>
        <w:tc>
          <w:tcPr>
            <w:tcW w:w="115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Name</w:t>
            </w:r>
          </w:p>
        </w:tc>
        <w:tc>
          <w:tcPr>
            <w:tcW w:w="91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Gender</w:t>
            </w:r>
          </w:p>
        </w:tc>
        <w:tc>
          <w:tcPr>
            <w:tcW w:w="98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Email</w:t>
            </w:r>
          </w:p>
        </w:tc>
        <w:tc>
          <w:tcPr>
            <w:tcW w:w="1319"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Contact Number</w:t>
            </w:r>
          </w:p>
        </w:tc>
        <w:tc>
          <w:tcPr>
            <w:tcW w:w="214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Degree Major</w:t>
            </w:r>
          </w:p>
        </w:tc>
        <w:tc>
          <w:tcPr>
            <w:tcW w:w="2405"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Year of Study</w:t>
            </w:r>
          </w:p>
        </w:tc>
      </w:tr>
      <w:tr w:rsidR="000550E7" w:rsidRPr="001D1184" w:rsidTr="00EC4E6D">
        <w:trPr>
          <w:trHeight w:val="929"/>
          <w:jc w:val="center"/>
        </w:trPr>
        <w:tc>
          <w:tcPr>
            <w:tcW w:w="115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D0CECE" w:themeColor="background2" w:themeShade="E6"/>
                <w:kern w:val="0"/>
                <w:szCs w:val="21"/>
              </w:rPr>
              <w:t>(Team leader)</w:t>
            </w:r>
          </w:p>
        </w:tc>
        <w:tc>
          <w:tcPr>
            <w:tcW w:w="91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98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1319"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14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405"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r>
              <w:rPr>
                <w:rFonts w:ascii="Times New Roman" w:eastAsia="宋体" w:hAnsi="Times New Roman" w:cs="Times New Roman"/>
                <w:color w:val="D0CECE" w:themeColor="background2" w:themeShade="E6"/>
                <w:kern w:val="0"/>
                <w:szCs w:val="21"/>
              </w:rPr>
              <w:t xml:space="preserve">e.g. </w:t>
            </w:r>
            <w:r w:rsidRPr="001D1184">
              <w:rPr>
                <w:rFonts w:ascii="Times New Roman" w:eastAsia="宋体" w:hAnsi="Times New Roman" w:cs="Times New Roman"/>
                <w:color w:val="D0CECE" w:themeColor="background2" w:themeShade="E6"/>
                <w:kern w:val="0"/>
                <w:szCs w:val="21"/>
              </w:rPr>
              <w:t>Undergraduate</w:t>
            </w:r>
            <w:r>
              <w:rPr>
                <w:rFonts w:ascii="Times New Roman" w:eastAsia="宋体" w:hAnsi="Times New Roman" w:cs="Times New Roman"/>
                <w:color w:val="D0CECE" w:themeColor="background2" w:themeShade="E6"/>
                <w:kern w:val="0"/>
                <w:szCs w:val="21"/>
              </w:rPr>
              <w:t xml:space="preserve"> 1 </w:t>
            </w:r>
            <w:r w:rsidRPr="001D1184">
              <w:rPr>
                <w:rFonts w:ascii="Times New Roman" w:eastAsia="宋体" w:hAnsi="Times New Roman" w:cs="Times New Roman"/>
                <w:color w:val="D0CECE" w:themeColor="background2" w:themeShade="E6"/>
                <w:kern w:val="0"/>
                <w:szCs w:val="21"/>
              </w:rPr>
              <w:t>/Postgraduate</w:t>
            </w:r>
            <w:r>
              <w:rPr>
                <w:rFonts w:ascii="Times New Roman" w:eastAsia="宋体" w:hAnsi="Times New Roman" w:cs="Times New Roman"/>
                <w:color w:val="D0CECE" w:themeColor="background2" w:themeShade="E6"/>
                <w:kern w:val="0"/>
                <w:szCs w:val="21"/>
              </w:rPr>
              <w:t xml:space="preserve"> 1</w:t>
            </w:r>
          </w:p>
        </w:tc>
      </w:tr>
      <w:tr w:rsidR="000550E7" w:rsidRPr="001D1184" w:rsidTr="00EC4E6D">
        <w:trPr>
          <w:trHeight w:val="929"/>
          <w:jc w:val="center"/>
        </w:trPr>
        <w:tc>
          <w:tcPr>
            <w:tcW w:w="115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c>
          <w:tcPr>
            <w:tcW w:w="91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98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1319"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14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405"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D0CECE" w:themeColor="background2" w:themeShade="E6"/>
                <w:kern w:val="0"/>
                <w:szCs w:val="21"/>
              </w:rPr>
            </w:pPr>
          </w:p>
        </w:tc>
      </w:tr>
      <w:tr w:rsidR="000550E7" w:rsidRPr="001D1184" w:rsidTr="00EC4E6D">
        <w:trPr>
          <w:trHeight w:val="929"/>
          <w:jc w:val="center"/>
        </w:trPr>
        <w:tc>
          <w:tcPr>
            <w:tcW w:w="115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c>
          <w:tcPr>
            <w:tcW w:w="91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98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1319"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14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405"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D0CECE" w:themeColor="background2" w:themeShade="E6"/>
                <w:kern w:val="0"/>
                <w:szCs w:val="21"/>
              </w:rPr>
            </w:pPr>
          </w:p>
        </w:tc>
      </w:tr>
      <w:tr w:rsidR="000550E7" w:rsidRPr="001D1184" w:rsidTr="00EC4E6D">
        <w:trPr>
          <w:trHeight w:val="929"/>
          <w:jc w:val="center"/>
        </w:trPr>
        <w:tc>
          <w:tcPr>
            <w:tcW w:w="115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c>
          <w:tcPr>
            <w:tcW w:w="917"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98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1319"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14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2405"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D0CECE" w:themeColor="background2" w:themeShade="E6"/>
                <w:kern w:val="0"/>
                <w:szCs w:val="21"/>
              </w:rPr>
            </w:pPr>
          </w:p>
        </w:tc>
      </w:tr>
    </w:tbl>
    <w:p w:rsidR="000550E7" w:rsidRPr="001D1184" w:rsidRDefault="000550E7" w:rsidP="000550E7">
      <w:pPr>
        <w:rPr>
          <w:rFonts w:ascii="Times New Roman" w:eastAsia="宋体" w:hAnsi="Times New Roman" w:cs="Times New Roman"/>
          <w:color w:val="000000"/>
          <w:kern w:val="0"/>
          <w:szCs w:val="21"/>
        </w:rPr>
      </w:pPr>
    </w:p>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roofErr w:type="gramStart"/>
      <w:r w:rsidRPr="001D1184">
        <w:rPr>
          <w:rFonts w:ascii="Times New Roman" w:eastAsia="宋体" w:hAnsi="Times New Roman" w:cs="Times New Roman"/>
          <w:color w:val="000000"/>
          <w:kern w:val="0"/>
          <w:szCs w:val="21"/>
        </w:rPr>
        <w:t>Instructor(</w:t>
      </w:r>
      <w:proofErr w:type="gramEnd"/>
      <w:r w:rsidRPr="001D1184">
        <w:rPr>
          <w:rFonts w:ascii="Times New Roman" w:eastAsia="宋体" w:hAnsi="Times New Roman" w:cs="Times New Roman"/>
          <w:color w:val="000000"/>
          <w:kern w:val="0"/>
          <w:szCs w:val="21"/>
        </w:rPr>
        <w:t>Optional)</w:t>
      </w:r>
    </w:p>
    <w:tbl>
      <w:tblPr>
        <w:tblStyle w:val="a6"/>
        <w:tblW w:w="8935" w:type="dxa"/>
        <w:jc w:val="center"/>
        <w:tblLayout w:type="fixed"/>
        <w:tblLook w:val="04A0" w:firstRow="1" w:lastRow="0" w:firstColumn="1" w:lastColumn="0" w:noHBand="0" w:noVBand="1"/>
      </w:tblPr>
      <w:tblGrid>
        <w:gridCol w:w="1129"/>
        <w:gridCol w:w="993"/>
        <w:gridCol w:w="992"/>
        <w:gridCol w:w="1276"/>
        <w:gridCol w:w="1701"/>
        <w:gridCol w:w="1568"/>
        <w:gridCol w:w="1276"/>
      </w:tblGrid>
      <w:tr w:rsidR="000550E7" w:rsidRPr="001D1184" w:rsidTr="00EC4E6D">
        <w:trPr>
          <w:jc w:val="center"/>
        </w:trPr>
        <w:tc>
          <w:tcPr>
            <w:tcW w:w="1129"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Name</w:t>
            </w:r>
          </w:p>
        </w:tc>
        <w:tc>
          <w:tcPr>
            <w:tcW w:w="993"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Gender</w:t>
            </w:r>
          </w:p>
        </w:tc>
        <w:tc>
          <w:tcPr>
            <w:tcW w:w="99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Email</w:t>
            </w:r>
          </w:p>
        </w:tc>
        <w:tc>
          <w:tcPr>
            <w:tcW w:w="127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091DC8">
              <w:rPr>
                <w:rFonts w:ascii="Times New Roman" w:eastAsia="宋体" w:hAnsi="Times New Roman" w:cs="Times New Roman"/>
                <w:color w:val="000000"/>
                <w:kern w:val="0"/>
                <w:szCs w:val="21"/>
              </w:rPr>
              <w:t>Contact Number</w:t>
            </w:r>
          </w:p>
        </w:tc>
        <w:tc>
          <w:tcPr>
            <w:tcW w:w="1701"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Title</w:t>
            </w:r>
          </w:p>
        </w:tc>
        <w:tc>
          <w:tcPr>
            <w:tcW w:w="1568"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Position</w:t>
            </w:r>
          </w:p>
        </w:tc>
        <w:tc>
          <w:tcPr>
            <w:tcW w:w="127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r w:rsidRPr="001D1184">
              <w:rPr>
                <w:rFonts w:ascii="Times New Roman" w:eastAsia="宋体" w:hAnsi="Times New Roman" w:cs="Times New Roman"/>
                <w:color w:val="000000"/>
                <w:kern w:val="0"/>
                <w:szCs w:val="21"/>
              </w:rPr>
              <w:t>Department</w:t>
            </w:r>
          </w:p>
        </w:tc>
      </w:tr>
      <w:tr w:rsidR="000550E7" w:rsidRPr="001D1184" w:rsidTr="00EC4E6D">
        <w:trPr>
          <w:trHeight w:val="929"/>
          <w:jc w:val="center"/>
        </w:trPr>
        <w:tc>
          <w:tcPr>
            <w:tcW w:w="1129"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993"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992"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127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1701"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Cs w:val="21"/>
              </w:rPr>
            </w:pPr>
          </w:p>
        </w:tc>
        <w:tc>
          <w:tcPr>
            <w:tcW w:w="1568"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c>
          <w:tcPr>
            <w:tcW w:w="1276" w:type="dxa"/>
          </w:tcPr>
          <w:p w:rsidR="000550E7" w:rsidRPr="001D1184" w:rsidRDefault="000550E7" w:rsidP="00EC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D0CECE" w:themeColor="background2" w:themeShade="E6"/>
                <w:kern w:val="0"/>
                <w:szCs w:val="21"/>
              </w:rPr>
            </w:pPr>
          </w:p>
        </w:tc>
      </w:tr>
    </w:tbl>
    <w:p w:rsidR="000550E7" w:rsidRPr="001D1184" w:rsidRDefault="000550E7" w:rsidP="00055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p w:rsidR="00BF5A54" w:rsidRDefault="00BF5A54"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cs="宋体"/>
          <w:b/>
          <w:bCs/>
          <w:color w:val="666666"/>
          <w:spacing w:val="15"/>
          <w:kern w:val="0"/>
          <w:sz w:val="24"/>
          <w:szCs w:val="24"/>
          <w:bdr w:val="none" w:sz="0" w:space="0" w:color="auto" w:frame="1"/>
        </w:rPr>
      </w:pPr>
    </w:p>
    <w:p w:rsidR="00237766" w:rsidRPr="004B10C8" w:rsidRDefault="00237766" w:rsidP="004B10C8">
      <w:pPr>
        <w:widowControl/>
        <w:shd w:val="clear" w:color="auto" w:fill="FFFFFF"/>
        <w:adjustRightInd w:val="0"/>
        <w:snapToGrid w:val="0"/>
        <w:spacing w:line="300" w:lineRule="auto"/>
        <w:ind w:leftChars="-270" w:left="-567" w:rightChars="-432" w:right="-907"/>
        <w:jc w:val="left"/>
        <w:textAlignment w:val="baseline"/>
        <w:rPr>
          <w:rFonts w:ascii="宋体" w:eastAsia="宋体" w:hAnsi="宋体" w:hint="eastAsia"/>
        </w:rPr>
      </w:pPr>
    </w:p>
    <w:sectPr w:rsidR="00237766" w:rsidRPr="004B10C8" w:rsidSect="00BF5A54">
      <w:head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D5" w:rsidRDefault="00A456D5" w:rsidP="00237766">
      <w:r>
        <w:separator/>
      </w:r>
    </w:p>
  </w:endnote>
  <w:endnote w:type="continuationSeparator" w:id="0">
    <w:p w:rsidR="00A456D5" w:rsidRDefault="00A456D5" w:rsidP="0023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D5" w:rsidRDefault="00A456D5" w:rsidP="00237766">
      <w:r>
        <w:separator/>
      </w:r>
    </w:p>
  </w:footnote>
  <w:footnote w:type="continuationSeparator" w:id="0">
    <w:p w:rsidR="00A456D5" w:rsidRDefault="00A456D5" w:rsidP="0023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E7" w:rsidRDefault="000550E7">
    <w:pPr>
      <w:pStyle w:val="a7"/>
    </w:pPr>
    <w:r>
      <w:rPr>
        <w:noProof/>
      </w:rPr>
      <w:drawing>
        <wp:inline distT="0" distB="0" distL="0" distR="0" wp14:anchorId="309218B6" wp14:editId="6FCACB84">
          <wp:extent cx="2880360" cy="530574"/>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competition-logos.jpg"/>
                  <pic:cNvPicPr/>
                </pic:nvPicPr>
                <pic:blipFill>
                  <a:blip r:embed="rId1">
                    <a:extLst>
                      <a:ext uri="{28A0092B-C50C-407E-A947-70E740481C1C}">
                        <a14:useLocalDpi xmlns:a14="http://schemas.microsoft.com/office/drawing/2010/main" val="0"/>
                      </a:ext>
                    </a:extLst>
                  </a:blip>
                  <a:stretch>
                    <a:fillRect/>
                  </a:stretch>
                </pic:blipFill>
                <pic:spPr>
                  <a:xfrm>
                    <a:off x="0" y="0"/>
                    <a:ext cx="3053255" cy="5624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706FB"/>
    <w:multiLevelType w:val="hybridMultilevel"/>
    <w:tmpl w:val="F54C0432"/>
    <w:lvl w:ilvl="0" w:tplc="0409000F">
      <w:start w:val="1"/>
      <w:numFmt w:val="decimal"/>
      <w:lvlText w:val="%1."/>
      <w:lvlJc w:val="left"/>
      <w:pPr>
        <w:ind w:left="-147" w:hanging="420"/>
      </w:p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93"/>
    <w:rsid w:val="000318A3"/>
    <w:rsid w:val="000550E7"/>
    <w:rsid w:val="00086D84"/>
    <w:rsid w:val="001915D9"/>
    <w:rsid w:val="00237766"/>
    <w:rsid w:val="00315400"/>
    <w:rsid w:val="00457ED4"/>
    <w:rsid w:val="004B10C8"/>
    <w:rsid w:val="004D26A6"/>
    <w:rsid w:val="004E4C9D"/>
    <w:rsid w:val="006A5614"/>
    <w:rsid w:val="00802691"/>
    <w:rsid w:val="00833240"/>
    <w:rsid w:val="00854416"/>
    <w:rsid w:val="008D1D93"/>
    <w:rsid w:val="008D237A"/>
    <w:rsid w:val="008E55C2"/>
    <w:rsid w:val="00A01B6B"/>
    <w:rsid w:val="00A456D5"/>
    <w:rsid w:val="00BF5A54"/>
    <w:rsid w:val="00C56FEA"/>
    <w:rsid w:val="00C9358F"/>
    <w:rsid w:val="00E17F12"/>
    <w:rsid w:val="00E515F8"/>
    <w:rsid w:val="00E72539"/>
    <w:rsid w:val="00F304ED"/>
    <w:rsid w:val="00F42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83467-D4E4-47E0-87F5-2F226D66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F5A5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F5A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5A54"/>
    <w:rPr>
      <w:rFonts w:ascii="宋体" w:eastAsia="宋体" w:hAnsi="宋体" w:cs="宋体"/>
      <w:b/>
      <w:bCs/>
      <w:kern w:val="36"/>
      <w:sz w:val="48"/>
      <w:szCs w:val="48"/>
    </w:rPr>
  </w:style>
  <w:style w:type="character" w:customStyle="1" w:styleId="3Char">
    <w:name w:val="标题 3 Char"/>
    <w:basedOn w:val="a0"/>
    <w:link w:val="3"/>
    <w:uiPriority w:val="9"/>
    <w:rsid w:val="00BF5A54"/>
    <w:rPr>
      <w:rFonts w:ascii="宋体" w:eastAsia="宋体" w:hAnsi="宋体" w:cs="宋体"/>
      <w:b/>
      <w:bCs/>
      <w:kern w:val="0"/>
      <w:sz w:val="27"/>
      <w:szCs w:val="27"/>
    </w:rPr>
  </w:style>
  <w:style w:type="paragraph" w:styleId="a3">
    <w:name w:val="Normal (Web)"/>
    <w:basedOn w:val="a"/>
    <w:uiPriority w:val="99"/>
    <w:semiHidden/>
    <w:unhideWhenUsed/>
    <w:rsid w:val="00BF5A5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F5A54"/>
  </w:style>
  <w:style w:type="character" w:styleId="a4">
    <w:name w:val="Hyperlink"/>
    <w:basedOn w:val="a0"/>
    <w:uiPriority w:val="99"/>
    <w:semiHidden/>
    <w:unhideWhenUsed/>
    <w:rsid w:val="00BF5A54"/>
    <w:rPr>
      <w:color w:val="0000FF"/>
      <w:u w:val="single"/>
    </w:rPr>
  </w:style>
  <w:style w:type="character" w:styleId="a5">
    <w:name w:val="Strong"/>
    <w:basedOn w:val="a0"/>
    <w:uiPriority w:val="22"/>
    <w:qFormat/>
    <w:rsid w:val="00BF5A54"/>
    <w:rPr>
      <w:b/>
      <w:bCs/>
    </w:rPr>
  </w:style>
  <w:style w:type="table" w:styleId="a6">
    <w:name w:val="Table Grid"/>
    <w:basedOn w:val="a1"/>
    <w:uiPriority w:val="39"/>
    <w:rsid w:val="0005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0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0550E7"/>
    <w:rPr>
      <w:sz w:val="18"/>
      <w:szCs w:val="18"/>
    </w:rPr>
  </w:style>
  <w:style w:type="paragraph" w:styleId="a8">
    <w:name w:val="footer"/>
    <w:basedOn w:val="a"/>
    <w:link w:val="Char0"/>
    <w:uiPriority w:val="99"/>
    <w:unhideWhenUsed/>
    <w:rsid w:val="000550E7"/>
    <w:pPr>
      <w:tabs>
        <w:tab w:val="center" w:pos="4153"/>
        <w:tab w:val="right" w:pos="8306"/>
      </w:tabs>
      <w:snapToGrid w:val="0"/>
      <w:jc w:val="left"/>
    </w:pPr>
    <w:rPr>
      <w:sz w:val="18"/>
      <w:szCs w:val="18"/>
    </w:rPr>
  </w:style>
  <w:style w:type="character" w:customStyle="1" w:styleId="Char0">
    <w:name w:val="页脚 Char"/>
    <w:basedOn w:val="a0"/>
    <w:link w:val="a8"/>
    <w:uiPriority w:val="99"/>
    <w:rsid w:val="000550E7"/>
    <w:rPr>
      <w:sz w:val="18"/>
      <w:szCs w:val="18"/>
    </w:rPr>
  </w:style>
  <w:style w:type="paragraph" w:styleId="a9">
    <w:name w:val="List Paragraph"/>
    <w:basedOn w:val="a"/>
    <w:uiPriority w:val="34"/>
    <w:qFormat/>
    <w:rsid w:val="004E4C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2369">
      <w:bodyDiv w:val="1"/>
      <w:marLeft w:val="0"/>
      <w:marRight w:val="0"/>
      <w:marTop w:val="0"/>
      <w:marBottom w:val="0"/>
      <w:divBdr>
        <w:top w:val="none" w:sz="0" w:space="0" w:color="auto"/>
        <w:left w:val="none" w:sz="0" w:space="0" w:color="auto"/>
        <w:bottom w:val="none" w:sz="0" w:space="0" w:color="auto"/>
        <w:right w:val="none" w:sz="0" w:space="0" w:color="auto"/>
      </w:divBdr>
      <w:divsChild>
        <w:div w:id="674264647">
          <w:marLeft w:val="0"/>
          <w:marRight w:val="0"/>
          <w:marTop w:val="0"/>
          <w:marBottom w:val="0"/>
          <w:divBdr>
            <w:top w:val="none" w:sz="0" w:space="0" w:color="auto"/>
            <w:left w:val="none" w:sz="0" w:space="0" w:color="auto"/>
            <w:bottom w:val="none" w:sz="0" w:space="0" w:color="auto"/>
            <w:right w:val="none" w:sz="0" w:space="0" w:color="auto"/>
          </w:divBdr>
        </w:div>
      </w:divsChild>
    </w:div>
    <w:div w:id="18933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2018-09-06T00:54:00Z</dcterms:created>
  <dcterms:modified xsi:type="dcterms:W3CDTF">2018-09-06T03:19:00Z</dcterms:modified>
</cp:coreProperties>
</file>